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39344" w14:textId="77777777" w:rsidR="009D37C3" w:rsidRDefault="009D37C3">
      <w:pPr>
        <w:pStyle w:val="a6"/>
        <w:spacing w:line="360" w:lineRule="auto"/>
        <w:ind w:firstLine="0"/>
        <w:rPr>
          <w:rFonts w:cs="Times New Roman"/>
          <w:sz w:val="44"/>
        </w:rPr>
      </w:pPr>
      <w:bookmarkStart w:id="0" w:name="_Hlk117958846"/>
      <w:bookmarkEnd w:id="0"/>
    </w:p>
    <w:p w14:paraId="20558015" w14:textId="77777777" w:rsidR="009D37C3" w:rsidRDefault="009D37C3">
      <w:pPr>
        <w:pStyle w:val="a6"/>
        <w:spacing w:line="360" w:lineRule="auto"/>
        <w:ind w:firstLine="561"/>
        <w:rPr>
          <w:rFonts w:cs="Times New Roman"/>
          <w:sz w:val="52"/>
          <w:szCs w:val="52"/>
        </w:rPr>
      </w:pPr>
    </w:p>
    <w:p w14:paraId="0B1F5A15" w14:textId="77777777" w:rsidR="009D37C3" w:rsidRDefault="004A09A7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  <w:bookmarkStart w:id="1" w:name="_Hlk105844897"/>
      <w:r>
        <w:rPr>
          <w:rFonts w:eastAsia="华文中宋" w:cs="Times New Roman" w:hint="eastAsia"/>
          <w:b/>
          <w:bCs/>
          <w:sz w:val="52"/>
          <w:szCs w:val="52"/>
        </w:rPr>
        <w:t>丁青县</w:t>
      </w:r>
      <w:r>
        <w:rPr>
          <w:rFonts w:eastAsia="华文中宋" w:cs="Times New Roman"/>
          <w:b/>
          <w:bCs/>
          <w:sz w:val="52"/>
          <w:szCs w:val="52"/>
        </w:rPr>
        <w:t>基本草原划定</w:t>
      </w:r>
    </w:p>
    <w:p w14:paraId="4CCF90CC" w14:textId="77777777" w:rsidR="009D37C3" w:rsidRDefault="004A09A7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  <w:r>
        <w:rPr>
          <w:rFonts w:eastAsia="华文中宋" w:cs="Times New Roman"/>
          <w:b/>
          <w:bCs/>
          <w:sz w:val="52"/>
          <w:szCs w:val="52"/>
        </w:rPr>
        <w:t>成果</w:t>
      </w:r>
      <w:r>
        <w:rPr>
          <w:rFonts w:eastAsia="华文中宋" w:cs="Times New Roman" w:hint="eastAsia"/>
          <w:b/>
          <w:bCs/>
          <w:sz w:val="52"/>
          <w:szCs w:val="52"/>
        </w:rPr>
        <w:t>说明</w:t>
      </w:r>
    </w:p>
    <w:p w14:paraId="51F2D2A7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6B8823C3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60D0DA89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475CACC9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495D6DE4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204D99A0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5C0B41C6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36E7410A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p w14:paraId="60B6FCFD" w14:textId="77777777" w:rsidR="009D37C3" w:rsidRDefault="009D37C3">
      <w:pPr>
        <w:pStyle w:val="a6"/>
        <w:spacing w:line="360" w:lineRule="auto"/>
        <w:ind w:firstLine="0"/>
        <w:contextualSpacing/>
        <w:jc w:val="center"/>
        <w:rPr>
          <w:rFonts w:eastAsia="华文中宋" w:cs="Times New Roman"/>
          <w:b/>
          <w:bCs/>
          <w:sz w:val="52"/>
          <w:szCs w:val="52"/>
        </w:rPr>
      </w:pPr>
    </w:p>
    <w:bookmarkEnd w:id="1"/>
    <w:p w14:paraId="67146660" w14:textId="77777777" w:rsidR="009D37C3" w:rsidRDefault="004A09A7">
      <w:pPr>
        <w:pStyle w:val="a6"/>
        <w:ind w:firstLine="0"/>
        <w:jc w:val="center"/>
        <w:rPr>
          <w:rFonts w:eastAsia="宋体" w:cs="Times New Roman"/>
          <w:b/>
          <w:bCs/>
          <w:sz w:val="32"/>
          <w:szCs w:val="32"/>
        </w:rPr>
      </w:pPr>
      <w:r>
        <w:rPr>
          <w:rFonts w:eastAsia="宋体" w:cs="Times New Roman"/>
          <w:b/>
          <w:bCs/>
          <w:sz w:val="32"/>
          <w:szCs w:val="32"/>
        </w:rPr>
        <w:t>西藏自治区林业和草原局</w:t>
      </w:r>
    </w:p>
    <w:p w14:paraId="14A8635E" w14:textId="77777777" w:rsidR="009D37C3" w:rsidRDefault="004A09A7">
      <w:pPr>
        <w:pStyle w:val="a6"/>
        <w:ind w:firstLine="0"/>
        <w:jc w:val="center"/>
        <w:rPr>
          <w:rFonts w:eastAsia="宋体" w:cs="Times New Roman"/>
          <w:b/>
          <w:bCs/>
          <w:sz w:val="32"/>
          <w:szCs w:val="32"/>
        </w:rPr>
      </w:pPr>
      <w:r>
        <w:rPr>
          <w:rFonts w:eastAsia="宋体" w:cs="Times New Roman"/>
          <w:b/>
          <w:bCs/>
          <w:sz w:val="32"/>
          <w:szCs w:val="32"/>
        </w:rPr>
        <w:t>国家林业和草原局中南调查规划院</w:t>
      </w:r>
    </w:p>
    <w:p w14:paraId="1AF8D59B" w14:textId="77777777" w:rsidR="009D37C3" w:rsidRDefault="004A09A7">
      <w:pPr>
        <w:pStyle w:val="a6"/>
        <w:ind w:firstLine="0"/>
        <w:jc w:val="center"/>
        <w:rPr>
          <w:rFonts w:eastAsia="宋体" w:cs="Times New Roman"/>
          <w:b/>
          <w:bCs/>
          <w:sz w:val="32"/>
          <w:szCs w:val="32"/>
        </w:rPr>
      </w:pPr>
      <w:r>
        <w:rPr>
          <w:rFonts w:eastAsia="宋体" w:cs="Times New Roman"/>
          <w:b/>
          <w:bCs/>
          <w:sz w:val="32"/>
          <w:szCs w:val="32"/>
        </w:rPr>
        <w:t>二〇二二年十一月</w:t>
      </w:r>
    </w:p>
    <w:p w14:paraId="57276796" w14:textId="77777777" w:rsidR="009D37C3" w:rsidRDefault="004A09A7">
      <w:pPr>
        <w:widowControl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4EC3A2B" w14:textId="77777777" w:rsidR="009D37C3" w:rsidRDefault="009D37C3">
      <w:pPr>
        <w:spacing w:line="360" w:lineRule="auto"/>
        <w:jc w:val="center"/>
        <w:rPr>
          <w:rFonts w:ascii="Times New Roman" w:hAnsi="Times New Roman" w:cs="Times New Roman"/>
        </w:rPr>
        <w:sectPr w:rsidR="009D37C3">
          <w:headerReference w:type="default" r:id="rId7"/>
          <w:footerReference w:type="default" r:id="rId8"/>
          <w:pgSz w:w="11905" w:h="16838"/>
          <w:pgMar w:top="1474" w:right="1587" w:bottom="1474" w:left="1587" w:header="851" w:footer="992" w:gutter="0"/>
          <w:pgNumType w:start="1"/>
          <w:cols w:space="0"/>
          <w:docGrid w:type="lines" w:linePitch="339"/>
        </w:sectPr>
      </w:pPr>
    </w:p>
    <w:p w14:paraId="258070A5" w14:textId="77777777" w:rsidR="009D37C3" w:rsidRDefault="004A09A7">
      <w:pPr>
        <w:pStyle w:val="TOC1"/>
        <w:tabs>
          <w:tab w:val="right" w:leader="dot" w:pos="8947"/>
        </w:tabs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lastRenderedPageBreak/>
        <w:t>目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 xml:space="preserve">  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录</w:t>
      </w:r>
    </w:p>
    <w:p w14:paraId="4B6E2882" w14:textId="77777777" w:rsidR="009D37C3" w:rsidRDefault="004A09A7">
      <w:pPr>
        <w:pStyle w:val="TOC1"/>
        <w:tabs>
          <w:tab w:val="right" w:leader="dot" w:pos="8721"/>
        </w:tabs>
        <w:rPr>
          <w:rFonts w:eastAsia="华文中宋" w:cs="Times New Roman"/>
          <w:b/>
          <w:sz w:val="28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TOC \o "1-2" \h \u </w:instrText>
      </w:r>
      <w:r>
        <w:rPr>
          <w:b/>
          <w:bCs/>
        </w:rPr>
        <w:fldChar w:fldCharType="separate"/>
      </w:r>
      <w:hyperlink w:anchor="_Toc120091063" w:history="1">
        <w:r>
          <w:rPr>
            <w:rFonts w:eastAsia="华文中宋" w:cs="Times New Roman"/>
            <w:b/>
            <w:sz w:val="28"/>
          </w:rPr>
          <w:t>一、丁青县基本情况</w:t>
        </w:r>
        <w:r>
          <w:rPr>
            <w:rFonts w:eastAsia="华文中宋" w:cs="Times New Roman"/>
            <w:b/>
            <w:sz w:val="28"/>
          </w:rPr>
          <w:tab/>
        </w:r>
        <w:r>
          <w:rPr>
            <w:rFonts w:eastAsia="华文中宋" w:cs="Times New Roman"/>
            <w:b/>
            <w:sz w:val="28"/>
          </w:rPr>
          <w:fldChar w:fldCharType="begin"/>
        </w:r>
        <w:r>
          <w:rPr>
            <w:rFonts w:eastAsia="华文中宋" w:cs="Times New Roman"/>
            <w:b/>
            <w:sz w:val="28"/>
          </w:rPr>
          <w:instrText xml:space="preserve"> PAGEREF _Toc120091063 \h </w:instrText>
        </w:r>
        <w:r>
          <w:rPr>
            <w:rFonts w:eastAsia="华文中宋" w:cs="Times New Roman"/>
            <w:b/>
            <w:sz w:val="28"/>
          </w:rPr>
        </w:r>
        <w:r>
          <w:rPr>
            <w:rFonts w:eastAsia="华文中宋" w:cs="Times New Roman"/>
            <w:b/>
            <w:sz w:val="28"/>
          </w:rPr>
          <w:fldChar w:fldCharType="separate"/>
        </w:r>
        <w:r>
          <w:rPr>
            <w:rFonts w:eastAsia="华文中宋" w:cs="Times New Roman"/>
            <w:b/>
            <w:sz w:val="28"/>
          </w:rPr>
          <w:t>1</w:t>
        </w:r>
        <w:r>
          <w:rPr>
            <w:rFonts w:eastAsia="华文中宋" w:cs="Times New Roman"/>
            <w:b/>
            <w:sz w:val="28"/>
          </w:rPr>
          <w:fldChar w:fldCharType="end"/>
        </w:r>
      </w:hyperlink>
    </w:p>
    <w:p w14:paraId="5C14D067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64" w:history="1">
        <w:r>
          <w:rPr>
            <w:rFonts w:ascii="Times New Roman" w:eastAsia="华文中宋" w:hAnsi="Times New Roman" w:cs="Times New Roman"/>
            <w:b/>
            <w:bCs/>
            <w:sz w:val="24"/>
          </w:rPr>
          <w:t>1.1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地理位置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_Toc120091064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258BDCB5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65" w:history="1">
        <w:r>
          <w:rPr>
            <w:rFonts w:ascii="Times New Roman" w:eastAsia="华文中宋" w:hAnsi="Times New Roman" w:cs="Times New Roman"/>
            <w:b/>
            <w:bCs/>
            <w:sz w:val="24"/>
          </w:rPr>
          <w:t>1.2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行政区划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20091065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019EC4B4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66" w:history="1">
        <w:r>
          <w:rPr>
            <w:rFonts w:ascii="Times New Roman" w:eastAsia="华文中宋" w:hAnsi="Times New Roman" w:cs="Times New Roman"/>
            <w:b/>
            <w:bCs/>
            <w:sz w:val="24"/>
          </w:rPr>
          <w:t>1.3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自然条件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_Toc120091066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42ECE2AA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67" w:history="1">
        <w:r>
          <w:rPr>
            <w:rFonts w:ascii="Times New Roman" w:eastAsia="华文中宋" w:hAnsi="Times New Roman" w:cs="Times New Roman"/>
            <w:b/>
            <w:bCs/>
            <w:sz w:val="24"/>
          </w:rPr>
          <w:t>1.4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社会经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济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_Toc120091067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14C07338" w14:textId="77777777" w:rsidR="009D37C3" w:rsidRDefault="004A09A7">
      <w:pPr>
        <w:pStyle w:val="TOC1"/>
        <w:tabs>
          <w:tab w:val="right" w:leader="dot" w:pos="8721"/>
        </w:tabs>
        <w:rPr>
          <w:rFonts w:eastAsia="华文中宋" w:cs="Times New Roman"/>
          <w:b/>
          <w:sz w:val="28"/>
        </w:rPr>
      </w:pPr>
      <w:hyperlink w:anchor="_Toc120091068" w:history="1">
        <w:r>
          <w:rPr>
            <w:rFonts w:eastAsia="华文中宋" w:cs="Times New Roman"/>
            <w:b/>
            <w:sz w:val="28"/>
          </w:rPr>
          <w:t>二、划定的原则和依据</w:t>
        </w:r>
        <w:r>
          <w:rPr>
            <w:rFonts w:eastAsia="华文中宋" w:cs="Times New Roman"/>
            <w:b/>
            <w:sz w:val="28"/>
          </w:rPr>
          <w:tab/>
        </w:r>
        <w:r>
          <w:rPr>
            <w:rFonts w:eastAsia="华文中宋" w:cs="Times New Roman"/>
            <w:b/>
            <w:sz w:val="28"/>
          </w:rPr>
          <w:fldChar w:fldCharType="begin"/>
        </w:r>
        <w:r>
          <w:rPr>
            <w:rFonts w:eastAsia="华文中宋" w:cs="Times New Roman"/>
            <w:b/>
            <w:sz w:val="28"/>
          </w:rPr>
          <w:instrText xml:space="preserve"> PAGEREF _Toc120091068 \h </w:instrText>
        </w:r>
        <w:r>
          <w:rPr>
            <w:rFonts w:eastAsia="华文中宋" w:cs="Times New Roman"/>
            <w:b/>
            <w:sz w:val="28"/>
          </w:rPr>
        </w:r>
        <w:r>
          <w:rPr>
            <w:rFonts w:eastAsia="华文中宋" w:cs="Times New Roman"/>
            <w:b/>
            <w:sz w:val="28"/>
          </w:rPr>
          <w:fldChar w:fldCharType="separate"/>
        </w:r>
        <w:r>
          <w:rPr>
            <w:rFonts w:eastAsia="华文中宋" w:cs="Times New Roman"/>
            <w:b/>
            <w:sz w:val="28"/>
          </w:rPr>
          <w:t>3</w:t>
        </w:r>
        <w:r>
          <w:rPr>
            <w:rFonts w:eastAsia="华文中宋" w:cs="Times New Roman"/>
            <w:b/>
            <w:sz w:val="28"/>
          </w:rPr>
          <w:fldChar w:fldCharType="end"/>
        </w:r>
      </w:hyperlink>
    </w:p>
    <w:p w14:paraId="3610FA05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69" w:history="1">
        <w:r>
          <w:rPr>
            <w:rFonts w:ascii="Times New Roman" w:eastAsia="华文中宋" w:hAnsi="Times New Roman" w:cs="Times New Roman"/>
            <w:b/>
            <w:bCs/>
            <w:sz w:val="24"/>
          </w:rPr>
          <w:t>2.1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划定原则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Toc120091069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44546104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0" w:history="1">
        <w:r>
          <w:rPr>
            <w:rFonts w:ascii="Times New Roman" w:eastAsia="华文中宋" w:hAnsi="Times New Roman" w:cs="Times New Roman"/>
            <w:b/>
            <w:bCs/>
            <w:sz w:val="24"/>
          </w:rPr>
          <w:t>2.2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划定依据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_Toc120091070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4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741AB011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1" w:history="1">
        <w:r>
          <w:rPr>
            <w:rFonts w:ascii="Times New Roman" w:eastAsia="华文中宋" w:hAnsi="Times New Roman" w:cs="Times New Roman"/>
            <w:b/>
            <w:bCs/>
            <w:sz w:val="24"/>
          </w:rPr>
          <w:t>2.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划定技术流程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_Toc120091071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5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3EE15F4E" w14:textId="77777777" w:rsidR="009D37C3" w:rsidRDefault="004A09A7">
      <w:pPr>
        <w:pStyle w:val="TOC1"/>
        <w:tabs>
          <w:tab w:val="right" w:leader="dot" w:pos="8721"/>
        </w:tabs>
        <w:rPr>
          <w:rFonts w:eastAsia="华文中宋" w:cs="Times New Roman"/>
          <w:b/>
          <w:sz w:val="28"/>
        </w:rPr>
      </w:pPr>
      <w:hyperlink w:anchor="_Toc120091072" w:history="1">
        <w:r>
          <w:rPr>
            <w:rFonts w:eastAsia="华文中宋" w:cs="Times New Roman"/>
            <w:b/>
            <w:sz w:val="28"/>
          </w:rPr>
          <w:t>三、丁青县基本草原划定结果</w:t>
        </w:r>
        <w:r>
          <w:rPr>
            <w:rFonts w:eastAsia="华文中宋" w:cs="Times New Roman"/>
            <w:b/>
            <w:sz w:val="28"/>
          </w:rPr>
          <w:tab/>
        </w:r>
        <w:r>
          <w:rPr>
            <w:rFonts w:eastAsia="华文中宋" w:cs="Times New Roman"/>
            <w:b/>
            <w:sz w:val="28"/>
          </w:rPr>
          <w:fldChar w:fldCharType="begin"/>
        </w:r>
        <w:r>
          <w:rPr>
            <w:rFonts w:eastAsia="华文中宋" w:cs="Times New Roman"/>
            <w:b/>
            <w:sz w:val="28"/>
          </w:rPr>
          <w:instrText xml:space="preserve"> PAGEREF _Toc120091072 \h </w:instrText>
        </w:r>
        <w:r>
          <w:rPr>
            <w:rFonts w:eastAsia="华文中宋" w:cs="Times New Roman"/>
            <w:b/>
            <w:sz w:val="28"/>
          </w:rPr>
        </w:r>
        <w:r>
          <w:rPr>
            <w:rFonts w:eastAsia="华文中宋" w:cs="Times New Roman"/>
            <w:b/>
            <w:sz w:val="28"/>
          </w:rPr>
          <w:fldChar w:fldCharType="separate"/>
        </w:r>
        <w:r>
          <w:rPr>
            <w:rFonts w:eastAsia="华文中宋" w:cs="Times New Roman"/>
            <w:b/>
            <w:sz w:val="28"/>
          </w:rPr>
          <w:t>7</w:t>
        </w:r>
        <w:r>
          <w:rPr>
            <w:rFonts w:eastAsia="华文中宋" w:cs="Times New Roman"/>
            <w:b/>
            <w:sz w:val="28"/>
          </w:rPr>
          <w:fldChar w:fldCharType="end"/>
        </w:r>
      </w:hyperlink>
    </w:p>
    <w:p w14:paraId="67121929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3" w:history="1">
        <w:r>
          <w:rPr>
            <w:rFonts w:ascii="Times New Roman" w:eastAsia="华文中宋" w:hAnsi="Times New Roman" w:cs="Times New Roman"/>
            <w:b/>
            <w:bCs/>
            <w:sz w:val="24"/>
          </w:rPr>
          <w:t>3.1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基本草原面积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_Toc120091073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7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3C5C3454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4" w:history="1">
        <w:r>
          <w:rPr>
            <w:rFonts w:ascii="Times New Roman" w:eastAsia="华文中宋" w:hAnsi="Times New Roman" w:cs="Times New Roman"/>
            <w:b/>
            <w:bCs/>
            <w:sz w:val="24"/>
          </w:rPr>
          <w:t>3.2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基本草原类型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Toc120091074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8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38504CB6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5" w:history="1">
        <w:r>
          <w:rPr>
            <w:rFonts w:ascii="Times New Roman" w:eastAsia="华文中宋" w:hAnsi="Times New Roman" w:cs="Times New Roman"/>
            <w:b/>
            <w:bCs/>
            <w:sz w:val="24"/>
          </w:rPr>
          <w:t>3.3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基本草原地类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_Toc120091075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7B9BC5EB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6" w:history="1">
        <w:r>
          <w:rPr>
            <w:rFonts w:ascii="Times New Roman" w:eastAsia="华文中宋" w:hAnsi="Times New Roman" w:cs="Times New Roman"/>
            <w:b/>
            <w:bCs/>
            <w:sz w:val="24"/>
          </w:rPr>
          <w:t>3.4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基本草原权属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_Toc120091076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2204C67A" w14:textId="77777777" w:rsidR="009D37C3" w:rsidRDefault="004A09A7">
      <w:pPr>
        <w:pStyle w:val="TOC1"/>
        <w:tabs>
          <w:tab w:val="right" w:leader="dot" w:pos="8721"/>
        </w:tabs>
        <w:rPr>
          <w:rFonts w:eastAsia="华文中宋" w:cs="Times New Roman"/>
          <w:b/>
          <w:sz w:val="28"/>
        </w:rPr>
      </w:pPr>
      <w:hyperlink w:anchor="_Toc120091077" w:history="1">
        <w:r>
          <w:rPr>
            <w:rFonts w:eastAsia="华文中宋" w:cs="Times New Roman"/>
            <w:b/>
            <w:sz w:val="28"/>
          </w:rPr>
          <w:t>附表</w:t>
        </w:r>
        <w:r>
          <w:rPr>
            <w:rFonts w:eastAsia="华文中宋" w:cs="Times New Roman"/>
            <w:b/>
            <w:sz w:val="28"/>
          </w:rPr>
          <w:tab/>
        </w:r>
        <w:r>
          <w:rPr>
            <w:rFonts w:eastAsia="华文中宋" w:cs="Times New Roman"/>
            <w:b/>
            <w:sz w:val="28"/>
          </w:rPr>
          <w:fldChar w:fldCharType="begin"/>
        </w:r>
        <w:r>
          <w:rPr>
            <w:rFonts w:eastAsia="华文中宋" w:cs="Times New Roman"/>
            <w:b/>
            <w:sz w:val="28"/>
          </w:rPr>
          <w:instrText xml:space="preserve"> PAGEREF _Toc120091077 \h </w:instrText>
        </w:r>
        <w:r>
          <w:rPr>
            <w:rFonts w:eastAsia="华文中宋" w:cs="Times New Roman"/>
            <w:b/>
            <w:sz w:val="28"/>
          </w:rPr>
        </w:r>
        <w:r>
          <w:rPr>
            <w:rFonts w:eastAsia="华文中宋" w:cs="Times New Roman"/>
            <w:b/>
            <w:sz w:val="28"/>
          </w:rPr>
          <w:fldChar w:fldCharType="separate"/>
        </w:r>
        <w:r>
          <w:rPr>
            <w:rFonts w:eastAsia="华文中宋" w:cs="Times New Roman"/>
            <w:b/>
            <w:sz w:val="28"/>
          </w:rPr>
          <w:t>13</w:t>
        </w:r>
        <w:r>
          <w:rPr>
            <w:rFonts w:eastAsia="华文中宋" w:cs="Times New Roman"/>
            <w:b/>
            <w:sz w:val="28"/>
          </w:rPr>
          <w:fldChar w:fldCharType="end"/>
        </w:r>
      </w:hyperlink>
    </w:p>
    <w:p w14:paraId="2C3F04C6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8" w:history="1">
        <w:r>
          <w:rPr>
            <w:rFonts w:ascii="Times New Roman" w:eastAsia="华文中宋" w:hAnsi="Times New Roman" w:cs="Times New Roman"/>
            <w:b/>
            <w:bCs/>
            <w:sz w:val="24"/>
          </w:rPr>
          <w:t>附表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 xml:space="preserve">1 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丁青县基本草原类型统计表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_Toc120091078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08A6DA3A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79" w:history="1">
        <w:r>
          <w:rPr>
            <w:rFonts w:ascii="Times New Roman" w:eastAsia="华文中宋" w:hAnsi="Times New Roman" w:cs="Times New Roman"/>
            <w:b/>
            <w:bCs/>
            <w:sz w:val="24"/>
          </w:rPr>
          <w:t>附表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：丁青县基本草原地类统计表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_Toc120091079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18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040EA2B0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80" w:history="1">
        <w:r>
          <w:rPr>
            <w:rFonts w:ascii="Times New Roman" w:eastAsia="华文中宋" w:hAnsi="Times New Roman" w:cs="Times New Roman"/>
            <w:b/>
            <w:bCs/>
            <w:sz w:val="24"/>
          </w:rPr>
          <w:t>附表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：丁青县基本草原权属统计表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ab/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begin"/>
        </w:r>
        <w:r>
          <w:rPr>
            <w:rFonts w:ascii="Times New Roman" w:eastAsia="华文中宋" w:hAnsi="Times New Roman" w:cs="Times New Roman"/>
            <w:b/>
            <w:bCs/>
            <w:sz w:val="24"/>
          </w:rPr>
          <w:instrText xml:space="preserve"> PAGEREF _Toc120091080 \h </w:instrText>
        </w:r>
        <w:r>
          <w:rPr>
            <w:rFonts w:ascii="Times New Roman" w:eastAsia="华文中宋" w:hAnsi="Times New Roman" w:cs="Times New Roman"/>
            <w:b/>
            <w:bCs/>
            <w:sz w:val="24"/>
          </w:rPr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separate"/>
        </w:r>
        <w:r>
          <w:rPr>
            <w:rFonts w:ascii="Times New Roman" w:eastAsia="华文中宋" w:hAnsi="Times New Roman" w:cs="Times New Roman"/>
            <w:b/>
            <w:bCs/>
            <w:sz w:val="24"/>
          </w:rPr>
          <w:t>20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fldChar w:fldCharType="end"/>
        </w:r>
      </w:hyperlink>
    </w:p>
    <w:p w14:paraId="4083F595" w14:textId="77777777" w:rsidR="009D37C3" w:rsidRDefault="004A09A7">
      <w:pPr>
        <w:pStyle w:val="TOC1"/>
        <w:tabs>
          <w:tab w:val="right" w:leader="dot" w:pos="8721"/>
        </w:tabs>
        <w:rPr>
          <w:rFonts w:eastAsia="华文中宋" w:cs="Times New Roman"/>
          <w:b/>
          <w:sz w:val="28"/>
        </w:rPr>
      </w:pPr>
      <w:hyperlink w:anchor="_Toc120091081" w:history="1">
        <w:r>
          <w:rPr>
            <w:rFonts w:eastAsia="华文中宋" w:cs="Times New Roman"/>
            <w:b/>
            <w:sz w:val="28"/>
          </w:rPr>
          <w:t>附图</w:t>
        </w:r>
      </w:hyperlink>
    </w:p>
    <w:p w14:paraId="21711F16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82" w:history="1">
        <w:r>
          <w:rPr>
            <w:rFonts w:ascii="Times New Roman" w:eastAsia="华文中宋" w:hAnsi="Times New Roman" w:cs="Times New Roman"/>
            <w:b/>
            <w:bCs/>
            <w:sz w:val="24"/>
          </w:rPr>
          <w:t>附图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1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：丁青县基本草原类型分布图</w:t>
        </w:r>
      </w:hyperlink>
    </w:p>
    <w:p w14:paraId="0BC24D30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83" w:history="1">
        <w:r>
          <w:rPr>
            <w:rFonts w:ascii="Times New Roman" w:eastAsia="华文中宋" w:hAnsi="Times New Roman" w:cs="Times New Roman"/>
            <w:b/>
            <w:bCs/>
            <w:sz w:val="24"/>
          </w:rPr>
          <w:t>附图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2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：丁青县基本草原地类分布图</w:t>
        </w:r>
      </w:hyperlink>
    </w:p>
    <w:p w14:paraId="3817D4C6" w14:textId="77777777" w:rsidR="009D37C3" w:rsidRDefault="004A09A7">
      <w:pPr>
        <w:pStyle w:val="TOC2"/>
        <w:tabs>
          <w:tab w:val="right" w:leader="dot" w:pos="8721"/>
        </w:tabs>
        <w:rPr>
          <w:rFonts w:ascii="Times New Roman" w:eastAsia="华文中宋" w:hAnsi="Times New Roman" w:cs="Times New Roman"/>
          <w:b/>
          <w:bCs/>
          <w:sz w:val="24"/>
        </w:rPr>
      </w:pPr>
      <w:hyperlink w:anchor="_Toc120091084" w:history="1">
        <w:r>
          <w:rPr>
            <w:rFonts w:ascii="Times New Roman" w:eastAsia="华文中宋" w:hAnsi="Times New Roman" w:cs="Times New Roman"/>
            <w:b/>
            <w:bCs/>
            <w:sz w:val="24"/>
          </w:rPr>
          <w:t>附图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3</w:t>
        </w:r>
        <w:r>
          <w:rPr>
            <w:rFonts w:ascii="Times New Roman" w:eastAsia="华文中宋" w:hAnsi="Times New Roman" w:cs="Times New Roman"/>
            <w:b/>
            <w:bCs/>
            <w:sz w:val="24"/>
          </w:rPr>
          <w:t>：丁青县基本草原所有权分布图</w:t>
        </w:r>
      </w:hyperlink>
    </w:p>
    <w:p w14:paraId="054A7B76" w14:textId="77777777" w:rsidR="009D37C3" w:rsidRDefault="004A09A7">
      <w:pPr>
        <w:pStyle w:val="TOC2"/>
        <w:tabs>
          <w:tab w:val="right" w:leader="dot" w:pos="8731"/>
        </w:tabs>
      </w:pPr>
      <w:r>
        <w:rPr>
          <w:bCs/>
        </w:rPr>
        <w:fldChar w:fldCharType="end"/>
      </w:r>
    </w:p>
    <w:p w14:paraId="10BC5C0E" w14:textId="77777777" w:rsidR="009D37C3" w:rsidRDefault="009D37C3">
      <w:pPr>
        <w:pStyle w:val="1"/>
        <w:overflowPunct w:val="0"/>
        <w:adjustRightInd w:val="0"/>
        <w:snapToGrid/>
        <w:spacing w:beforeLines="100" w:before="339" w:afterLines="100" w:after="339"/>
        <w:rPr>
          <w:rFonts w:ascii="Times New Roman" w:hAnsi="Times New Roman"/>
          <w:sz w:val="36"/>
        </w:rPr>
        <w:sectPr w:rsidR="009D37C3">
          <w:footerReference w:type="default" r:id="rId9"/>
          <w:pgSz w:w="11905" w:h="16838"/>
          <w:pgMar w:top="1474" w:right="1587" w:bottom="1474" w:left="1587" w:header="851" w:footer="992" w:gutter="0"/>
          <w:cols w:space="0"/>
          <w:docGrid w:type="lines" w:linePitch="339"/>
        </w:sectPr>
      </w:pPr>
      <w:bookmarkStart w:id="2" w:name="_Hlk115096130"/>
    </w:p>
    <w:p w14:paraId="25244141" w14:textId="77777777" w:rsidR="009D37C3" w:rsidRDefault="004A09A7">
      <w:pPr>
        <w:pStyle w:val="1"/>
        <w:overflowPunct w:val="0"/>
        <w:adjustRightInd w:val="0"/>
        <w:snapToGrid/>
        <w:rPr>
          <w:rFonts w:ascii="Times New Roman" w:hAnsi="Times New Roman"/>
          <w:sz w:val="36"/>
        </w:rPr>
      </w:pPr>
      <w:bookmarkStart w:id="3" w:name="_Toc120091063"/>
      <w:r>
        <w:rPr>
          <w:rFonts w:ascii="Times New Roman" w:hAnsi="Times New Roman"/>
          <w:sz w:val="36"/>
        </w:rPr>
        <w:lastRenderedPageBreak/>
        <w:t>一、丁青县基本情况</w:t>
      </w:r>
      <w:bookmarkEnd w:id="3"/>
    </w:p>
    <w:p w14:paraId="7AE82EFB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4" w:name="_Toc120091064"/>
      <w:r>
        <w:rPr>
          <w:rFonts w:ascii="Times New Roman" w:eastAsia="华文中宋" w:hAnsi="Times New Roman"/>
        </w:rPr>
        <w:t>1.1</w:t>
      </w:r>
      <w:r>
        <w:rPr>
          <w:rFonts w:ascii="Times New Roman" w:eastAsia="华文中宋" w:hAnsi="Times New Roman"/>
        </w:rPr>
        <w:t>地理位置</w:t>
      </w:r>
      <w:bookmarkEnd w:id="4"/>
    </w:p>
    <w:p w14:paraId="385F4141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5" w:name="_Hlk115096392"/>
      <w:bookmarkEnd w:id="2"/>
      <w:r>
        <w:rPr>
          <w:rFonts w:ascii="Times New Roman" w:eastAsia="宋体" w:hAnsi="Times New Roman" w:cs="Times New Roman" w:hint="eastAsia"/>
          <w:sz w:val="28"/>
          <w:szCs w:val="28"/>
        </w:rPr>
        <w:t>丁青县隶属西藏自治区昌都市，地处西藏东北部、昌都市西部，他念他翁山麓，丁青藏语意为“大台地”。地理坐标为东经</w:t>
      </w:r>
      <w:r>
        <w:rPr>
          <w:rFonts w:ascii="Times New Roman" w:eastAsia="宋体" w:hAnsi="Times New Roman" w:cs="Times New Roman" w:hint="eastAsia"/>
          <w:sz w:val="28"/>
          <w:szCs w:val="28"/>
        </w:rPr>
        <w:t>94</w:t>
      </w:r>
      <w:r>
        <w:rPr>
          <w:rFonts w:ascii="Times New Roman" w:eastAsia="宋体" w:hAnsi="Times New Roman" w:cs="Times New Roman" w:hint="eastAsia"/>
          <w:sz w:val="28"/>
          <w:szCs w:val="28"/>
        </w:rPr>
        <w:t>°</w:t>
      </w:r>
      <w:r>
        <w:rPr>
          <w:rFonts w:ascii="Times New Roman" w:eastAsia="宋体" w:hAnsi="Times New Roman" w:cs="Times New Roman" w:hint="eastAsia"/>
          <w:sz w:val="28"/>
          <w:szCs w:val="28"/>
        </w:rPr>
        <w:t>39</w:t>
      </w:r>
      <w:r>
        <w:rPr>
          <w:rFonts w:ascii="Times New Roman" w:eastAsia="宋体" w:hAnsi="Times New Roman" w:cs="Times New Roman" w:hint="eastAsia"/>
          <w:sz w:val="28"/>
          <w:szCs w:val="28"/>
        </w:rPr>
        <w:t>′</w:t>
      </w:r>
      <w:r>
        <w:rPr>
          <w:rFonts w:ascii="Times New Roman" w:eastAsia="宋体" w:hAnsi="Times New Roman" w:cs="Times New Roman" w:hint="eastAsia"/>
          <w:sz w:val="28"/>
          <w:szCs w:val="28"/>
        </w:rPr>
        <w:t>-96</w:t>
      </w:r>
      <w:r>
        <w:rPr>
          <w:rFonts w:ascii="Times New Roman" w:eastAsia="宋体" w:hAnsi="Times New Roman" w:cs="Times New Roman" w:hint="eastAsia"/>
          <w:sz w:val="28"/>
          <w:szCs w:val="28"/>
        </w:rPr>
        <w:t>°</w:t>
      </w:r>
      <w:r>
        <w:rPr>
          <w:rFonts w:ascii="Times New Roman" w:eastAsia="宋体" w:hAnsi="Times New Roman" w:cs="Times New Roman" w:hint="eastAsia"/>
          <w:sz w:val="28"/>
          <w:szCs w:val="28"/>
        </w:rPr>
        <w:t>17</w:t>
      </w:r>
      <w:r>
        <w:rPr>
          <w:rFonts w:ascii="Times New Roman" w:eastAsia="宋体" w:hAnsi="Times New Roman" w:cs="Times New Roman" w:hint="eastAsia"/>
          <w:sz w:val="28"/>
          <w:szCs w:val="28"/>
        </w:rPr>
        <w:t>′，北纬</w:t>
      </w:r>
      <w:r>
        <w:rPr>
          <w:rFonts w:ascii="Times New Roman" w:eastAsia="宋体" w:hAnsi="Times New Roman" w:cs="Times New Roman" w:hint="eastAsia"/>
          <w:sz w:val="28"/>
          <w:szCs w:val="28"/>
        </w:rPr>
        <w:t>31</w:t>
      </w:r>
      <w:r>
        <w:rPr>
          <w:rFonts w:ascii="Times New Roman" w:eastAsia="宋体" w:hAnsi="Times New Roman" w:cs="Times New Roman" w:hint="eastAsia"/>
          <w:sz w:val="28"/>
          <w:szCs w:val="28"/>
        </w:rPr>
        <w:t>°</w:t>
      </w:r>
      <w:r>
        <w:rPr>
          <w:rFonts w:ascii="Times New Roman" w:eastAsia="宋体" w:hAnsi="Times New Roman" w:cs="Times New Roman" w:hint="eastAsia"/>
          <w:sz w:val="28"/>
          <w:szCs w:val="28"/>
        </w:rPr>
        <w:t>01</w:t>
      </w:r>
      <w:r>
        <w:rPr>
          <w:rFonts w:ascii="Times New Roman" w:eastAsia="宋体" w:hAnsi="Times New Roman" w:cs="Times New Roman" w:hint="eastAsia"/>
          <w:sz w:val="28"/>
          <w:szCs w:val="28"/>
        </w:rPr>
        <w:t>′</w:t>
      </w:r>
      <w:r>
        <w:rPr>
          <w:rFonts w:ascii="Times New Roman" w:eastAsia="宋体" w:hAnsi="Times New Roman" w:cs="Times New Roman" w:hint="eastAsia"/>
          <w:sz w:val="28"/>
          <w:szCs w:val="28"/>
        </w:rPr>
        <w:t>-32</w:t>
      </w:r>
      <w:r>
        <w:rPr>
          <w:rFonts w:ascii="Times New Roman" w:eastAsia="宋体" w:hAnsi="Times New Roman" w:cs="Times New Roman" w:hint="eastAsia"/>
          <w:sz w:val="28"/>
          <w:szCs w:val="28"/>
        </w:rPr>
        <w:t>°</w:t>
      </w:r>
      <w:r>
        <w:rPr>
          <w:rFonts w:ascii="Times New Roman" w:eastAsia="宋体" w:hAnsi="Times New Roman" w:cs="Times New Roman" w:hint="eastAsia"/>
          <w:sz w:val="28"/>
          <w:szCs w:val="28"/>
        </w:rPr>
        <w:t>21</w:t>
      </w:r>
      <w:r>
        <w:rPr>
          <w:rFonts w:ascii="Times New Roman" w:eastAsia="宋体" w:hAnsi="Times New Roman" w:cs="Times New Roman" w:hint="eastAsia"/>
          <w:sz w:val="28"/>
          <w:szCs w:val="28"/>
        </w:rPr>
        <w:t>′。东邻类乌齐县，西连那曲市巴青县、索县，南与洛隆县、边坝县相接，北接青海省杂多县、囊谦县。</w:t>
      </w:r>
    </w:p>
    <w:p w14:paraId="39572E02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6" w:name="_Toc120091065"/>
      <w:r>
        <w:rPr>
          <w:rFonts w:ascii="Times New Roman" w:eastAsia="华文中宋" w:hAnsi="Times New Roman"/>
        </w:rPr>
        <w:t>1.2</w:t>
      </w:r>
      <w:r>
        <w:rPr>
          <w:rFonts w:ascii="Times New Roman" w:eastAsia="华文中宋" w:hAnsi="Times New Roman"/>
        </w:rPr>
        <w:t>行政区划</w:t>
      </w:r>
      <w:bookmarkEnd w:id="6"/>
    </w:p>
    <w:bookmarkEnd w:id="5"/>
    <w:p w14:paraId="608CE2EF" w14:textId="2BEC701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丁青县辖</w:t>
      </w:r>
      <w:r w:rsidR="003F3E20">
        <w:rPr>
          <w:rFonts w:ascii="Times New Roman" w:eastAsia="宋体" w:hAnsi="Times New Roman" w:cs="Times New Roman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个镇、</w:t>
      </w:r>
      <w:r w:rsidR="003F3E20">
        <w:rPr>
          <w:rFonts w:ascii="Times New Roman" w:eastAsia="宋体" w:hAnsi="Times New Roman" w:cs="Times New Roman"/>
          <w:sz w:val="28"/>
          <w:szCs w:val="28"/>
        </w:rPr>
        <w:t>11</w:t>
      </w:r>
      <w:r>
        <w:rPr>
          <w:rFonts w:ascii="Times New Roman" w:eastAsia="宋体" w:hAnsi="Times New Roman" w:cs="Times New Roman"/>
          <w:sz w:val="28"/>
          <w:szCs w:val="28"/>
        </w:rPr>
        <w:t>个乡</w:t>
      </w:r>
      <w:r w:rsidR="003F3E20">
        <w:rPr>
          <w:rFonts w:ascii="Times New Roman" w:eastAsia="宋体" w:hAnsi="Times New Roman" w:cs="Times New Roman" w:hint="eastAsia"/>
          <w:sz w:val="28"/>
          <w:szCs w:val="28"/>
        </w:rPr>
        <w:t>，</w:t>
      </w:r>
      <w:r w:rsidR="001E2838">
        <w:rPr>
          <w:rFonts w:ascii="Times New Roman" w:eastAsia="宋体" w:hAnsi="Times New Roman" w:cs="Times New Roman"/>
          <w:sz w:val="28"/>
          <w:szCs w:val="28"/>
        </w:rPr>
        <w:t>68</w:t>
      </w:r>
      <w:r>
        <w:rPr>
          <w:rFonts w:ascii="Times New Roman" w:eastAsia="宋体" w:hAnsi="Times New Roman" w:cs="Times New Roman"/>
          <w:sz w:val="28"/>
          <w:szCs w:val="28"/>
        </w:rPr>
        <w:t>个行政村。</w:t>
      </w:r>
    </w:p>
    <w:p w14:paraId="751873AA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7" w:name="_Toc120091066"/>
      <w:bookmarkStart w:id="8" w:name="_Hlk115096562"/>
      <w:r>
        <w:rPr>
          <w:rFonts w:ascii="Times New Roman" w:eastAsia="华文中宋" w:hAnsi="Times New Roman"/>
        </w:rPr>
        <w:t>1.3</w:t>
      </w:r>
      <w:r>
        <w:rPr>
          <w:rFonts w:ascii="Times New Roman" w:eastAsia="华文中宋" w:hAnsi="Times New Roman"/>
        </w:rPr>
        <w:t>自然条件</w:t>
      </w:r>
      <w:bookmarkEnd w:id="7"/>
    </w:p>
    <w:p w14:paraId="461A3A71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bookmarkStart w:id="9" w:name="_Hlk115096568"/>
      <w:bookmarkEnd w:id="8"/>
      <w:r>
        <w:rPr>
          <w:rFonts w:ascii="Times New Roman" w:eastAsia="华文中宋" w:hAnsi="Times New Roman" w:cs="Times New Roman"/>
          <w:sz w:val="30"/>
        </w:rPr>
        <w:t>1.3.1</w:t>
      </w:r>
      <w:r>
        <w:rPr>
          <w:rFonts w:ascii="Times New Roman" w:eastAsia="华文中宋" w:hAnsi="Times New Roman" w:cs="Times New Roman"/>
          <w:sz w:val="30"/>
        </w:rPr>
        <w:t>气候条件</w:t>
      </w:r>
    </w:p>
    <w:p w14:paraId="7740DA4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10" w:name="_Hlk115096666"/>
      <w:bookmarkEnd w:id="9"/>
      <w:r>
        <w:rPr>
          <w:rFonts w:ascii="Times New Roman" w:eastAsia="宋体" w:hAnsi="Times New Roman" w:cs="Times New Roman" w:hint="eastAsia"/>
          <w:sz w:val="28"/>
          <w:szCs w:val="28"/>
        </w:rPr>
        <w:t>丁青县属高原寒带气候。年平均气温为</w:t>
      </w:r>
      <w:r>
        <w:rPr>
          <w:rFonts w:ascii="Times New Roman" w:eastAsia="宋体" w:hAnsi="Times New Roman" w:cs="Times New Roman" w:hint="eastAsia"/>
          <w:sz w:val="28"/>
          <w:szCs w:val="28"/>
        </w:rPr>
        <w:t>3.4</w:t>
      </w:r>
      <w:r>
        <w:rPr>
          <w:rFonts w:ascii="Times New Roman" w:eastAsia="宋体" w:hAnsi="Times New Roman" w:cs="Times New Roman" w:hint="eastAsia"/>
          <w:sz w:val="28"/>
          <w:szCs w:val="28"/>
        </w:rPr>
        <w:t>℃，资料记载最高气温为</w:t>
      </w:r>
      <w:r>
        <w:rPr>
          <w:rFonts w:ascii="Times New Roman" w:eastAsia="宋体" w:hAnsi="Times New Roman" w:cs="Times New Roman" w:hint="eastAsia"/>
          <w:sz w:val="28"/>
          <w:szCs w:val="28"/>
        </w:rPr>
        <w:t>27</w:t>
      </w:r>
      <w:r>
        <w:rPr>
          <w:rFonts w:ascii="Times New Roman" w:eastAsia="宋体" w:hAnsi="Times New Roman" w:cs="Times New Roman" w:hint="eastAsia"/>
          <w:sz w:val="28"/>
          <w:szCs w:val="28"/>
        </w:rPr>
        <w:t>℃，最低气温为－</w:t>
      </w:r>
      <w:r>
        <w:rPr>
          <w:rFonts w:ascii="Times New Roman" w:eastAsia="宋体" w:hAnsi="Times New Roman" w:cs="Times New Roman" w:hint="eastAsia"/>
          <w:sz w:val="28"/>
          <w:szCs w:val="28"/>
        </w:rPr>
        <w:t>25</w:t>
      </w:r>
      <w:r>
        <w:rPr>
          <w:rFonts w:ascii="Times New Roman" w:eastAsia="宋体" w:hAnsi="Times New Roman" w:cs="Times New Roman" w:hint="eastAsia"/>
          <w:sz w:val="28"/>
          <w:szCs w:val="28"/>
        </w:rPr>
        <w:t>℃，最大冻土层达</w:t>
      </w:r>
      <w:r>
        <w:rPr>
          <w:rFonts w:ascii="Times New Roman" w:eastAsia="宋体" w:hAnsi="Times New Roman" w:cs="Times New Roman" w:hint="eastAsia"/>
          <w:sz w:val="28"/>
          <w:szCs w:val="28"/>
        </w:rPr>
        <w:t>111</w:t>
      </w:r>
      <w:r>
        <w:rPr>
          <w:rFonts w:ascii="Times New Roman" w:eastAsia="宋体" w:hAnsi="Times New Roman" w:cs="Times New Roman" w:hint="eastAsia"/>
          <w:sz w:val="28"/>
          <w:szCs w:val="28"/>
        </w:rPr>
        <w:t>厘米。冬半年气候寒冷、干燥，夏半年温和、湿润，年温差小，日温差大，日照时间长，年日照时数为</w:t>
      </w:r>
      <w:r>
        <w:rPr>
          <w:rFonts w:ascii="Times New Roman" w:eastAsia="宋体" w:hAnsi="Times New Roman" w:cs="Times New Roman" w:hint="eastAsia"/>
          <w:sz w:val="28"/>
          <w:szCs w:val="28"/>
        </w:rPr>
        <w:t>2457.3</w:t>
      </w:r>
      <w:r>
        <w:rPr>
          <w:rFonts w:ascii="Times New Roman" w:eastAsia="宋体" w:hAnsi="Times New Roman" w:cs="Times New Roman" w:hint="eastAsia"/>
          <w:sz w:val="28"/>
          <w:szCs w:val="28"/>
        </w:rPr>
        <w:t>小时，年降水量</w:t>
      </w:r>
      <w:r>
        <w:rPr>
          <w:rFonts w:ascii="Times New Roman" w:eastAsia="宋体" w:hAnsi="Times New Roman" w:cs="Times New Roman" w:hint="eastAsia"/>
          <w:sz w:val="28"/>
          <w:szCs w:val="28"/>
        </w:rPr>
        <w:t>641</w:t>
      </w:r>
      <w:r>
        <w:rPr>
          <w:rFonts w:ascii="Times New Roman" w:eastAsia="宋体" w:hAnsi="Times New Roman" w:cs="Times New Roman" w:hint="eastAsia"/>
          <w:sz w:val="28"/>
          <w:szCs w:val="28"/>
        </w:rPr>
        <w:t>毫米，没有明显无霜期。自然灾害主要有干旱、雪灾、霜冻、冰雹、大风、洪水、泥石流、滑坡等，其中干旱、雪灾、冰雹每年都不有同程度的发生。</w:t>
      </w:r>
    </w:p>
    <w:p w14:paraId="0E032F8A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/>
          <w:sz w:val="30"/>
        </w:rPr>
        <w:t>1.3.2</w:t>
      </w:r>
      <w:r>
        <w:rPr>
          <w:rFonts w:ascii="Times New Roman" w:eastAsia="华文中宋" w:hAnsi="Times New Roman" w:cs="Times New Roman"/>
          <w:sz w:val="30"/>
        </w:rPr>
        <w:t>动植物资源</w:t>
      </w:r>
    </w:p>
    <w:p w14:paraId="2B436EE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11" w:name="_Hlk115096784"/>
      <w:bookmarkEnd w:id="10"/>
      <w:r>
        <w:rPr>
          <w:rFonts w:ascii="Times New Roman" w:eastAsia="宋体" w:hAnsi="Times New Roman" w:cs="Times New Roman" w:hint="eastAsia"/>
          <w:sz w:val="28"/>
          <w:szCs w:val="28"/>
        </w:rPr>
        <w:t>丁青县盛产青稞、麦子和各种豆类。牧区牧业发达，有牦牛、黄牛、犏牛、山羊、绵羊、马、骡、驴等畜种。植物共有一千余种，其中许多为药用植物，部分为稀有名贵药材，如虫草、知母、秦艽等。</w:t>
      </w:r>
    </w:p>
    <w:p w14:paraId="5502E02C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野生动植物资源主要有獐、黄羊、马鹿、水獭、旱獭、狐狸、熊、豺、狼、猞猁、野牦牛、野驴、虫草、知母、贝母、党参、红景天等，仅野生动物资源就上百种。</w:t>
      </w:r>
    </w:p>
    <w:p w14:paraId="6A5ED7A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丁青县属半农半牧区，是昌都地区粮</w:t>
      </w:r>
      <w:r>
        <w:rPr>
          <w:rFonts w:ascii="Times New Roman" w:eastAsia="宋体" w:hAnsi="Times New Roman" w:cs="Times New Roman" w:hint="eastAsia"/>
          <w:sz w:val="28"/>
          <w:szCs w:val="28"/>
        </w:rPr>
        <w:t>食生产基地之一。农作物有青稞、小麦、豌豆等。主要饲养牦牛、犏牛、黄牛、马、驴、骡等。</w:t>
      </w:r>
    </w:p>
    <w:p w14:paraId="5384933C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/>
          <w:sz w:val="30"/>
        </w:rPr>
        <w:t>1.3.3</w:t>
      </w:r>
      <w:r>
        <w:rPr>
          <w:rFonts w:ascii="Times New Roman" w:eastAsia="华文中宋" w:hAnsi="Times New Roman" w:cs="Times New Roman"/>
          <w:sz w:val="30"/>
        </w:rPr>
        <w:t>土地资源</w:t>
      </w:r>
    </w:p>
    <w:p w14:paraId="20115604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12" w:name="_Hlk115095287"/>
      <w:bookmarkEnd w:id="11"/>
      <w:r>
        <w:rPr>
          <w:rFonts w:ascii="Times New Roman" w:eastAsia="宋体" w:hAnsi="Times New Roman" w:cs="Times New Roman" w:hint="eastAsia"/>
          <w:sz w:val="28"/>
          <w:szCs w:val="28"/>
        </w:rPr>
        <w:t>西北高东南低的地形和藏北草原向横断山脉过渡的地势，构成了丁青独特的河谷、平坝、崇山峻岭的自然景观。丁青县属藏东峡谷。海拔</w:t>
      </w:r>
      <w:r>
        <w:rPr>
          <w:rFonts w:ascii="Times New Roman" w:eastAsia="宋体" w:hAnsi="Times New Roman" w:cs="Times New Roman" w:hint="eastAsia"/>
          <w:sz w:val="28"/>
          <w:szCs w:val="28"/>
        </w:rPr>
        <w:t>5000</w:t>
      </w:r>
      <w:r>
        <w:rPr>
          <w:rFonts w:ascii="Times New Roman" w:eastAsia="宋体" w:hAnsi="Times New Roman" w:cs="Times New Roman" w:hint="eastAsia"/>
          <w:sz w:val="28"/>
          <w:szCs w:val="28"/>
        </w:rPr>
        <w:t>米以上的山峰有</w:t>
      </w:r>
      <w:r>
        <w:rPr>
          <w:rFonts w:ascii="Times New Roman" w:eastAsia="宋体" w:hAnsi="Times New Roman" w:cs="Times New Roman" w:hint="eastAsia"/>
          <w:sz w:val="28"/>
          <w:szCs w:val="28"/>
        </w:rPr>
        <w:t>10</w:t>
      </w:r>
      <w:r>
        <w:rPr>
          <w:rFonts w:ascii="Times New Roman" w:eastAsia="宋体" w:hAnsi="Times New Roman" w:cs="Times New Roman" w:hint="eastAsia"/>
          <w:sz w:val="28"/>
          <w:szCs w:val="28"/>
        </w:rPr>
        <w:t>多座，最高海拔</w:t>
      </w:r>
      <w:r>
        <w:rPr>
          <w:rFonts w:ascii="Times New Roman" w:eastAsia="宋体" w:hAnsi="Times New Roman" w:cs="Times New Roman" w:hint="eastAsia"/>
          <w:sz w:val="28"/>
          <w:szCs w:val="28"/>
        </w:rPr>
        <w:t>6328</w:t>
      </w:r>
      <w:r>
        <w:rPr>
          <w:rFonts w:ascii="Times New Roman" w:eastAsia="宋体" w:hAnsi="Times New Roman" w:cs="Times New Roman" w:hint="eastAsia"/>
          <w:sz w:val="28"/>
          <w:szCs w:val="28"/>
        </w:rPr>
        <w:t>米，最低海拔</w:t>
      </w:r>
      <w:r>
        <w:rPr>
          <w:rFonts w:ascii="Times New Roman" w:eastAsia="宋体" w:hAnsi="Times New Roman" w:cs="Times New Roman" w:hint="eastAsia"/>
          <w:sz w:val="28"/>
          <w:szCs w:val="28"/>
        </w:rPr>
        <w:t>3500</w:t>
      </w:r>
      <w:r>
        <w:rPr>
          <w:rFonts w:ascii="Times New Roman" w:eastAsia="宋体" w:hAnsi="Times New Roman" w:cs="Times New Roman" w:hint="eastAsia"/>
          <w:sz w:val="28"/>
          <w:szCs w:val="28"/>
        </w:rPr>
        <w:t>多米，相对高差</w:t>
      </w:r>
      <w:r>
        <w:rPr>
          <w:rFonts w:ascii="Times New Roman" w:eastAsia="宋体" w:hAnsi="Times New Roman" w:cs="Times New Roman" w:hint="eastAsia"/>
          <w:sz w:val="28"/>
          <w:szCs w:val="28"/>
        </w:rPr>
        <w:t>2000</w:t>
      </w:r>
      <w:r>
        <w:rPr>
          <w:rFonts w:ascii="Times New Roman" w:eastAsia="宋体" w:hAnsi="Times New Roman" w:cs="Times New Roman" w:hint="eastAsia"/>
          <w:sz w:val="28"/>
          <w:szCs w:val="28"/>
        </w:rPr>
        <w:t>多米。</w:t>
      </w:r>
    </w:p>
    <w:p w14:paraId="541D9C89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13" w:name="_Hlk115095325"/>
      <w:bookmarkStart w:id="14" w:name="_Toc120091067"/>
      <w:bookmarkEnd w:id="12"/>
      <w:r>
        <w:rPr>
          <w:rFonts w:ascii="Times New Roman" w:eastAsia="华文中宋" w:hAnsi="Times New Roman"/>
        </w:rPr>
        <w:t>1.4</w:t>
      </w:r>
      <w:r>
        <w:rPr>
          <w:rFonts w:ascii="Times New Roman" w:eastAsia="华文中宋" w:hAnsi="Times New Roman"/>
        </w:rPr>
        <w:t>社会经济</w:t>
      </w:r>
      <w:bookmarkEnd w:id="13"/>
      <w:bookmarkEnd w:id="14"/>
    </w:p>
    <w:p w14:paraId="0F0B1FBF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bookmarkStart w:id="15" w:name="_Hlk115095432"/>
      <w:r>
        <w:rPr>
          <w:rFonts w:ascii="Times New Roman" w:eastAsia="宋体" w:hAnsi="Times New Roman" w:cs="Times New Roman" w:hint="eastAsia"/>
          <w:sz w:val="28"/>
          <w:szCs w:val="28"/>
        </w:rPr>
        <w:t>根据第七次人口普查数据，截至</w:t>
      </w:r>
      <w:r>
        <w:rPr>
          <w:rFonts w:ascii="Times New Roman" w:eastAsia="宋体" w:hAnsi="Times New Roman" w:cs="Times New Roman" w:hint="eastAsia"/>
          <w:sz w:val="28"/>
          <w:szCs w:val="28"/>
        </w:rPr>
        <w:t>2020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11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日零时，丁青县常住人口为</w:t>
      </w:r>
      <w:r>
        <w:rPr>
          <w:rFonts w:ascii="Times New Roman" w:eastAsia="宋体" w:hAnsi="Times New Roman" w:cs="Times New Roman" w:hint="eastAsia"/>
          <w:sz w:val="28"/>
          <w:szCs w:val="28"/>
        </w:rPr>
        <w:t>98677</w:t>
      </w:r>
      <w:r>
        <w:rPr>
          <w:rFonts w:ascii="Times New Roman" w:eastAsia="宋体" w:hAnsi="Times New Roman" w:cs="Times New Roman" w:hint="eastAsia"/>
          <w:sz w:val="28"/>
          <w:szCs w:val="28"/>
        </w:rPr>
        <w:t>人。</w:t>
      </w:r>
    </w:p>
    <w:p w14:paraId="38CD8C0C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2019</w:t>
      </w:r>
      <w:r>
        <w:rPr>
          <w:rFonts w:ascii="Times New Roman" w:eastAsia="宋体" w:hAnsi="Times New Roman" w:cs="Times New Roman" w:hint="eastAsia"/>
          <w:sz w:val="28"/>
          <w:szCs w:val="28"/>
        </w:rPr>
        <w:t>年，丁青县县级财政一般预算收入完成</w:t>
      </w:r>
      <w:r>
        <w:rPr>
          <w:rFonts w:ascii="Times New Roman" w:eastAsia="宋体" w:hAnsi="Times New Roman" w:cs="Times New Roman"/>
          <w:sz w:val="28"/>
          <w:szCs w:val="28"/>
        </w:rPr>
        <w:t>5398</w:t>
      </w:r>
      <w:r>
        <w:rPr>
          <w:rFonts w:ascii="Times New Roman" w:eastAsia="宋体" w:hAnsi="Times New Roman" w:cs="Times New Roman" w:hint="eastAsia"/>
          <w:sz w:val="28"/>
          <w:szCs w:val="28"/>
        </w:rPr>
        <w:t>万元（其中税收</w:t>
      </w:r>
      <w:r>
        <w:rPr>
          <w:rFonts w:ascii="Times New Roman" w:eastAsia="宋体" w:hAnsi="Times New Roman" w:cs="Times New Roman"/>
          <w:sz w:val="28"/>
          <w:szCs w:val="28"/>
        </w:rPr>
        <w:t>1980</w:t>
      </w:r>
      <w:r>
        <w:rPr>
          <w:rFonts w:ascii="Times New Roman" w:eastAsia="宋体" w:hAnsi="Times New Roman" w:cs="Times New Roman" w:hint="eastAsia"/>
          <w:sz w:val="28"/>
          <w:szCs w:val="28"/>
        </w:rPr>
        <w:t>万元），固定资</w:t>
      </w:r>
      <w:r>
        <w:rPr>
          <w:rFonts w:ascii="Times New Roman" w:eastAsia="宋体" w:hAnsi="Times New Roman" w:cs="Times New Roman" w:hint="eastAsia"/>
          <w:sz w:val="28"/>
          <w:szCs w:val="28"/>
        </w:rPr>
        <w:t>产完成投资</w:t>
      </w:r>
      <w:r>
        <w:rPr>
          <w:rFonts w:ascii="Times New Roman" w:eastAsia="宋体" w:hAnsi="Times New Roman" w:cs="Times New Roman"/>
          <w:sz w:val="28"/>
          <w:szCs w:val="28"/>
        </w:rPr>
        <w:t>91337.64</w:t>
      </w:r>
      <w:r>
        <w:rPr>
          <w:rFonts w:ascii="Times New Roman" w:eastAsia="宋体" w:hAnsi="Times New Roman" w:cs="Times New Roman" w:hint="eastAsia"/>
          <w:sz w:val="28"/>
          <w:szCs w:val="28"/>
        </w:rPr>
        <w:t>万元，银行存、贷款余额分别为</w:t>
      </w:r>
      <w:r>
        <w:rPr>
          <w:rFonts w:ascii="Times New Roman" w:eastAsia="宋体" w:hAnsi="Times New Roman" w:cs="Times New Roman"/>
          <w:sz w:val="28"/>
          <w:szCs w:val="28"/>
        </w:rPr>
        <w:t>11.55</w:t>
      </w:r>
      <w:r>
        <w:rPr>
          <w:rFonts w:ascii="Times New Roman" w:eastAsia="宋体" w:hAnsi="Times New Roman" w:cs="Times New Roman" w:hint="eastAsia"/>
          <w:sz w:val="28"/>
          <w:szCs w:val="28"/>
        </w:rPr>
        <w:t>亿元和</w:t>
      </w:r>
      <w:r>
        <w:rPr>
          <w:rFonts w:ascii="Times New Roman" w:eastAsia="宋体" w:hAnsi="Times New Roman" w:cs="Times New Roman"/>
          <w:sz w:val="28"/>
          <w:szCs w:val="28"/>
        </w:rPr>
        <w:t>12.55</w:t>
      </w:r>
      <w:r>
        <w:rPr>
          <w:rFonts w:ascii="Times New Roman" w:eastAsia="宋体" w:hAnsi="Times New Roman" w:cs="Times New Roman" w:hint="eastAsia"/>
          <w:sz w:val="28"/>
          <w:szCs w:val="28"/>
        </w:rPr>
        <w:t>亿元，社会消费品零售总额</w:t>
      </w:r>
      <w:r>
        <w:rPr>
          <w:rFonts w:ascii="Times New Roman" w:eastAsia="宋体" w:hAnsi="Times New Roman" w:cs="Times New Roman"/>
          <w:sz w:val="28"/>
          <w:szCs w:val="28"/>
        </w:rPr>
        <w:t>53695</w:t>
      </w:r>
      <w:r>
        <w:rPr>
          <w:rFonts w:ascii="Times New Roman" w:eastAsia="宋体" w:hAnsi="Times New Roman" w:cs="Times New Roman" w:hint="eastAsia"/>
          <w:sz w:val="28"/>
          <w:szCs w:val="28"/>
        </w:rPr>
        <w:t>万元。</w:t>
      </w:r>
    </w:p>
    <w:p w14:paraId="408281E6" w14:textId="77777777" w:rsidR="009D37C3" w:rsidRDefault="004A09A7">
      <w:pPr>
        <w:pStyle w:val="1"/>
        <w:overflowPunct w:val="0"/>
        <w:adjustRightInd w:val="0"/>
        <w:snapToGrid/>
        <w:rPr>
          <w:rFonts w:ascii="Times New Roman" w:hAnsi="Times New Roman"/>
          <w:sz w:val="36"/>
        </w:rPr>
      </w:pPr>
      <w:bookmarkStart w:id="16" w:name="_Toc120091068"/>
      <w:r>
        <w:rPr>
          <w:rFonts w:ascii="Times New Roman" w:hAnsi="Times New Roman"/>
          <w:sz w:val="36"/>
        </w:rPr>
        <w:t>二、划定的原则和依据</w:t>
      </w:r>
      <w:bookmarkEnd w:id="16"/>
    </w:p>
    <w:p w14:paraId="69BE30B7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17" w:name="_Toc120091069"/>
      <w:r>
        <w:rPr>
          <w:rFonts w:ascii="Times New Roman" w:eastAsia="华文中宋" w:hAnsi="Times New Roman"/>
        </w:rPr>
        <w:t>2.1</w:t>
      </w:r>
      <w:r>
        <w:rPr>
          <w:rFonts w:ascii="Times New Roman" w:eastAsia="华文中宋" w:hAnsi="Times New Roman"/>
        </w:rPr>
        <w:t>划定原则</w:t>
      </w:r>
      <w:bookmarkEnd w:id="17"/>
    </w:p>
    <w:p w14:paraId="405FC65B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/>
          <w:sz w:val="30"/>
        </w:rPr>
        <w:t>2.1.1</w:t>
      </w:r>
      <w:r>
        <w:rPr>
          <w:rFonts w:ascii="Times New Roman" w:eastAsia="华文中宋" w:hAnsi="Times New Roman" w:cs="Times New Roman"/>
          <w:sz w:val="30"/>
        </w:rPr>
        <w:t>生态优先、确保重点</w:t>
      </w:r>
    </w:p>
    <w:p w14:paraId="35495DC9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遵循顺应生态系统演替规律和内在机理，促进草原休养生息，维护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>自然生态系统安全稳定。优先将草原补奖政策中禁牧草地、草畜平衡草地划入基本草原，再将其它符合条件的草原划入基本草原，确保全区</w:t>
      </w:r>
      <w:r>
        <w:rPr>
          <w:rFonts w:ascii="Times New Roman" w:eastAsia="宋体" w:hAnsi="Times New Roman" w:cs="Times New Roman"/>
          <w:sz w:val="28"/>
          <w:szCs w:val="28"/>
        </w:rPr>
        <w:t>80%</w:t>
      </w:r>
      <w:r>
        <w:rPr>
          <w:rFonts w:ascii="Times New Roman" w:eastAsia="宋体" w:hAnsi="Times New Roman" w:cs="Times New Roman"/>
          <w:sz w:val="28"/>
          <w:szCs w:val="28"/>
        </w:rPr>
        <w:t>以上的草原划定为基本草原。</w:t>
      </w:r>
    </w:p>
    <w:p w14:paraId="5A9FC1DB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/>
          <w:sz w:val="30"/>
        </w:rPr>
        <w:t>2.1.2</w:t>
      </w:r>
      <w:r>
        <w:rPr>
          <w:rFonts w:ascii="Times New Roman" w:eastAsia="华文中宋" w:hAnsi="Times New Roman" w:cs="Times New Roman"/>
          <w:sz w:val="30"/>
        </w:rPr>
        <w:t>科学规划、合理布局</w:t>
      </w:r>
    </w:p>
    <w:p w14:paraId="3DDCE698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遵循国土空间规划，衔接三条控制线，统筹考虑草原生态保护、牧户安居和经济建设，合理安排生产、生活、生态空间，实现生态效益、社会效益和经济效益的和谐统一。</w:t>
      </w:r>
    </w:p>
    <w:p w14:paraId="5E872E9B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18" w:name="_Toc120091070"/>
      <w:r>
        <w:rPr>
          <w:rFonts w:ascii="Times New Roman" w:eastAsia="华文中宋" w:hAnsi="Times New Roman"/>
        </w:rPr>
        <w:t>2.2</w:t>
      </w:r>
      <w:r>
        <w:rPr>
          <w:rFonts w:ascii="Times New Roman" w:eastAsia="华文中宋" w:hAnsi="Times New Roman"/>
        </w:rPr>
        <w:t>划定依据</w:t>
      </w:r>
      <w:bookmarkEnd w:id="18"/>
    </w:p>
    <w:p w14:paraId="0313E4E7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/>
          <w:sz w:val="30"/>
        </w:rPr>
        <w:t xml:space="preserve">2.2.1 </w:t>
      </w:r>
      <w:r>
        <w:rPr>
          <w:rFonts w:ascii="Times New Roman" w:eastAsia="华文中宋" w:hAnsi="Times New Roman" w:cs="Times New Roman" w:hint="eastAsia"/>
          <w:sz w:val="30"/>
        </w:rPr>
        <w:t>法律法规</w:t>
      </w:r>
    </w:p>
    <w:p w14:paraId="2D41174F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《中华人民共和国草原法》（</w:t>
      </w:r>
      <w:r>
        <w:rPr>
          <w:rFonts w:ascii="Times New Roman" w:eastAsia="宋体" w:hAnsi="Times New Roman" w:cs="Times New Roman"/>
          <w:sz w:val="28"/>
          <w:szCs w:val="28"/>
        </w:rPr>
        <w:t>2021</w:t>
      </w:r>
      <w:r>
        <w:rPr>
          <w:rFonts w:ascii="Times New Roman" w:eastAsia="宋体" w:hAnsi="Times New Roman" w:cs="Times New Roman"/>
          <w:sz w:val="28"/>
          <w:szCs w:val="28"/>
        </w:rPr>
        <w:t>年修正）；</w:t>
      </w:r>
    </w:p>
    <w:p w14:paraId="3527FDAE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</w:t>
      </w:r>
      <w:r>
        <w:rPr>
          <w:rFonts w:ascii="Times New Roman" w:eastAsia="宋体" w:hAnsi="Times New Roman" w:cs="Times New Roman"/>
          <w:sz w:val="28"/>
          <w:szCs w:val="28"/>
        </w:rPr>
        <w:t>《西藏自治区实施＜中华人民共和国草原法＞办法》（</w:t>
      </w:r>
      <w:r>
        <w:rPr>
          <w:rFonts w:ascii="Times New Roman" w:eastAsia="宋体" w:hAnsi="Times New Roman" w:cs="Times New Roman"/>
          <w:sz w:val="28"/>
          <w:szCs w:val="28"/>
        </w:rPr>
        <w:t>2015</w:t>
      </w:r>
      <w:r>
        <w:rPr>
          <w:rFonts w:ascii="Times New Roman" w:eastAsia="宋体" w:hAnsi="Times New Roman" w:cs="Times New Roman"/>
          <w:sz w:val="28"/>
          <w:szCs w:val="28"/>
        </w:rPr>
        <w:t>年修正）；</w:t>
      </w:r>
    </w:p>
    <w:p w14:paraId="5A3BCDBB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 w:hint="eastAsia"/>
          <w:sz w:val="30"/>
        </w:rPr>
        <w:t>2</w:t>
      </w:r>
      <w:r>
        <w:rPr>
          <w:rFonts w:ascii="Times New Roman" w:eastAsia="华文中宋" w:hAnsi="Times New Roman" w:cs="Times New Roman"/>
          <w:sz w:val="30"/>
        </w:rPr>
        <w:t>.2.2</w:t>
      </w:r>
      <w:r>
        <w:rPr>
          <w:rFonts w:ascii="Times New Roman" w:eastAsia="华文中宋" w:hAnsi="Times New Roman" w:cs="Times New Roman" w:hint="eastAsia"/>
          <w:sz w:val="30"/>
        </w:rPr>
        <w:t>政策文件</w:t>
      </w:r>
    </w:p>
    <w:p w14:paraId="435070C0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）《国务院办公厅关于加强草原保护修复的若干意见》（国办发〔</w:t>
      </w:r>
      <w:r>
        <w:rPr>
          <w:rFonts w:ascii="Times New Roman" w:eastAsia="宋体" w:hAnsi="Times New Roman" w:cs="Times New Roman" w:hint="eastAsia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〕</w:t>
      </w:r>
      <w:r>
        <w:rPr>
          <w:rFonts w:ascii="Times New Roman" w:eastAsia="宋体" w:hAnsi="Times New Roman" w:cs="Times New Roman" w:hint="eastAsia"/>
          <w:sz w:val="28"/>
          <w:szCs w:val="28"/>
        </w:rPr>
        <w:t>7</w:t>
      </w:r>
      <w:r>
        <w:rPr>
          <w:rFonts w:ascii="Times New Roman" w:eastAsia="宋体" w:hAnsi="Times New Roman" w:cs="Times New Roman" w:hint="eastAsia"/>
          <w:sz w:val="28"/>
          <w:szCs w:val="28"/>
        </w:rPr>
        <w:t>号）；</w:t>
      </w:r>
    </w:p>
    <w:p w14:paraId="00024C39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）《国务院关于促进牧区又好又快发展的若干意见》（国发〔</w:t>
      </w:r>
      <w:r>
        <w:rPr>
          <w:rFonts w:ascii="Times New Roman" w:eastAsia="宋体" w:hAnsi="Times New Roman" w:cs="Times New Roman" w:hint="eastAsia"/>
          <w:sz w:val="28"/>
          <w:szCs w:val="28"/>
        </w:rPr>
        <w:t>2011</w:t>
      </w:r>
      <w:r>
        <w:rPr>
          <w:rFonts w:ascii="Times New Roman" w:eastAsia="宋体" w:hAnsi="Times New Roman" w:cs="Times New Roman" w:hint="eastAsia"/>
          <w:sz w:val="28"/>
          <w:szCs w:val="28"/>
        </w:rPr>
        <w:t>〕</w:t>
      </w:r>
      <w:r>
        <w:rPr>
          <w:rFonts w:ascii="Times New Roman" w:eastAsia="宋体" w:hAnsi="Times New Roman" w:cs="Times New Roman" w:hint="eastAsia"/>
          <w:sz w:val="28"/>
          <w:szCs w:val="28"/>
        </w:rPr>
        <w:t>17</w:t>
      </w:r>
      <w:r>
        <w:rPr>
          <w:rFonts w:ascii="Times New Roman" w:eastAsia="宋体" w:hAnsi="Times New Roman" w:cs="Times New Roman" w:hint="eastAsia"/>
          <w:sz w:val="28"/>
          <w:szCs w:val="28"/>
        </w:rPr>
        <w:t>号）；</w:t>
      </w:r>
    </w:p>
    <w:p w14:paraId="7332CB58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）《关于全</w:t>
      </w:r>
      <w:r>
        <w:rPr>
          <w:rFonts w:ascii="Times New Roman" w:eastAsia="宋体" w:hAnsi="Times New Roman" w:cs="Times New Roman" w:hint="eastAsia"/>
          <w:sz w:val="28"/>
          <w:szCs w:val="28"/>
        </w:rPr>
        <w:t>面推行林长制的意见》；</w:t>
      </w:r>
    </w:p>
    <w:p w14:paraId="7EAFE85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）《农业部关于切实加强基本草原保护工作的通知》（农牧发〔</w:t>
      </w:r>
      <w:r>
        <w:rPr>
          <w:rFonts w:ascii="Times New Roman" w:eastAsia="宋体" w:hAnsi="Times New Roman" w:cs="Times New Roman" w:hint="eastAsia"/>
          <w:sz w:val="28"/>
          <w:szCs w:val="28"/>
        </w:rPr>
        <w:t>2006</w:t>
      </w:r>
      <w:r>
        <w:rPr>
          <w:rFonts w:ascii="Times New Roman" w:eastAsia="宋体" w:hAnsi="Times New Roman" w:cs="Times New Roman" w:hint="eastAsia"/>
          <w:sz w:val="28"/>
          <w:szCs w:val="28"/>
        </w:rPr>
        <w:t>〕</w:t>
      </w:r>
      <w:r>
        <w:rPr>
          <w:rFonts w:ascii="Times New Roman" w:eastAsia="宋体" w:hAnsi="Times New Roman" w:cs="Times New Roman" w:hint="eastAsia"/>
          <w:sz w:val="28"/>
          <w:szCs w:val="28"/>
        </w:rPr>
        <w:t>13</w:t>
      </w:r>
      <w:r>
        <w:rPr>
          <w:rFonts w:ascii="Times New Roman" w:eastAsia="宋体" w:hAnsi="Times New Roman" w:cs="Times New Roman" w:hint="eastAsia"/>
          <w:sz w:val="28"/>
          <w:szCs w:val="28"/>
        </w:rPr>
        <w:t>号）；</w:t>
      </w:r>
    </w:p>
    <w:p w14:paraId="3D71B65D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 w:hint="eastAsia"/>
          <w:sz w:val="30"/>
        </w:rPr>
        <w:lastRenderedPageBreak/>
        <w:t>2</w:t>
      </w:r>
      <w:r>
        <w:rPr>
          <w:rFonts w:ascii="Times New Roman" w:eastAsia="华文中宋" w:hAnsi="Times New Roman" w:cs="Times New Roman"/>
          <w:sz w:val="30"/>
        </w:rPr>
        <w:t>.2.3</w:t>
      </w:r>
      <w:r>
        <w:rPr>
          <w:rFonts w:ascii="Times New Roman" w:eastAsia="华文中宋" w:hAnsi="Times New Roman" w:cs="Times New Roman" w:hint="eastAsia"/>
          <w:sz w:val="30"/>
        </w:rPr>
        <w:t>标准规范</w:t>
      </w:r>
    </w:p>
    <w:p w14:paraId="4E6DD664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）《草地资源调查技术规程》（</w:t>
      </w:r>
      <w:r>
        <w:rPr>
          <w:rFonts w:ascii="Times New Roman" w:eastAsia="宋体" w:hAnsi="Times New Roman" w:cs="Times New Roman" w:hint="eastAsia"/>
          <w:sz w:val="28"/>
          <w:szCs w:val="28"/>
        </w:rPr>
        <w:t>NY/T 2998-2016</w:t>
      </w:r>
      <w:r>
        <w:rPr>
          <w:rFonts w:ascii="Times New Roman" w:eastAsia="宋体" w:hAnsi="Times New Roman" w:cs="Times New Roman" w:hint="eastAsia"/>
          <w:sz w:val="28"/>
          <w:szCs w:val="28"/>
        </w:rPr>
        <w:t>）；</w:t>
      </w:r>
    </w:p>
    <w:p w14:paraId="66C6948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）《国土空间调查、规划、用途管制用地用海分类指南（试行）》；</w:t>
      </w:r>
    </w:p>
    <w:p w14:paraId="6B3D66A5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）《全国草原监测评价工作手册（试行）》；</w:t>
      </w:r>
    </w:p>
    <w:p w14:paraId="2D97B317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）《</w:t>
      </w:r>
      <w:r>
        <w:rPr>
          <w:rFonts w:ascii="Times New Roman" w:eastAsia="宋体" w:hAnsi="Times New Roman" w:cs="Times New Roman" w:hint="eastAsia"/>
          <w:sz w:val="28"/>
          <w:szCs w:val="28"/>
        </w:rPr>
        <w:t>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年全国森林、草原、湿地调查监测技术方案》；</w:t>
      </w:r>
    </w:p>
    <w:p w14:paraId="2FBE499B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）《森林资源调查卫星遥感影像图制作技术规程》（</w:t>
      </w:r>
      <w:r>
        <w:rPr>
          <w:rFonts w:ascii="Times New Roman" w:eastAsia="宋体" w:hAnsi="Times New Roman" w:cs="Times New Roman" w:hint="eastAsia"/>
          <w:sz w:val="28"/>
          <w:szCs w:val="28"/>
        </w:rPr>
        <w:t>LY/T 1954-2011</w:t>
      </w:r>
      <w:r>
        <w:rPr>
          <w:rFonts w:ascii="Times New Roman" w:eastAsia="宋体" w:hAnsi="Times New Roman" w:cs="Times New Roman" w:hint="eastAsia"/>
          <w:sz w:val="28"/>
          <w:szCs w:val="28"/>
        </w:rPr>
        <w:t>）；</w:t>
      </w:r>
    </w:p>
    <w:p w14:paraId="321A8764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 w:hint="eastAsia"/>
          <w:sz w:val="30"/>
        </w:rPr>
        <w:t>2</w:t>
      </w:r>
      <w:r>
        <w:rPr>
          <w:rFonts w:ascii="Times New Roman" w:eastAsia="华文中宋" w:hAnsi="Times New Roman" w:cs="Times New Roman"/>
          <w:sz w:val="30"/>
        </w:rPr>
        <w:t>.2.4</w:t>
      </w:r>
      <w:r>
        <w:rPr>
          <w:rFonts w:ascii="Times New Roman" w:eastAsia="华文中宋" w:hAnsi="Times New Roman" w:cs="Times New Roman" w:hint="eastAsia"/>
          <w:sz w:val="30"/>
        </w:rPr>
        <w:t>其他依据</w:t>
      </w:r>
    </w:p>
    <w:p w14:paraId="3EC8D721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）《西藏自治区国土空间规划（</w:t>
      </w:r>
      <w:r>
        <w:rPr>
          <w:rFonts w:ascii="Times New Roman" w:eastAsia="宋体" w:hAnsi="Times New Roman" w:cs="Times New Roman" w:hint="eastAsia"/>
          <w:sz w:val="28"/>
          <w:szCs w:val="28"/>
        </w:rPr>
        <w:t>2020-2035</w:t>
      </w:r>
      <w:r>
        <w:rPr>
          <w:rFonts w:ascii="Times New Roman" w:eastAsia="宋体" w:hAnsi="Times New Roman" w:cs="Times New Roman" w:hint="eastAsia"/>
          <w:sz w:val="28"/>
          <w:szCs w:val="28"/>
        </w:rPr>
        <w:t>年）》；</w:t>
      </w:r>
    </w:p>
    <w:p w14:paraId="39F1D1A0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）《西藏自治区“十四五”时期林业和草原发展规划》；</w:t>
      </w:r>
    </w:p>
    <w:p w14:paraId="0D03A94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）《西藏自治区“十四五”时期林草生态保护修复规划》；</w:t>
      </w:r>
    </w:p>
    <w:p w14:paraId="60823E45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）《西藏自治区草原保护建设利用规划（</w:t>
      </w:r>
      <w:r>
        <w:rPr>
          <w:rFonts w:ascii="Times New Roman" w:eastAsia="宋体" w:hAnsi="Times New Roman" w:cs="Times New Roman" w:hint="eastAsia"/>
          <w:sz w:val="28"/>
          <w:szCs w:val="28"/>
        </w:rPr>
        <w:t>2021-2025</w:t>
      </w:r>
      <w:r>
        <w:rPr>
          <w:rFonts w:ascii="Times New Roman" w:eastAsia="宋体" w:hAnsi="Times New Roman" w:cs="Times New Roman" w:hint="eastAsia"/>
          <w:sz w:val="28"/>
          <w:szCs w:val="28"/>
        </w:rPr>
        <w:t>年）》；</w:t>
      </w:r>
    </w:p>
    <w:p w14:paraId="7F9BB45B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5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）《西藏自治区基本草原划定工作方案》；</w:t>
      </w:r>
    </w:p>
    <w:p w14:paraId="1362F85A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sz w:val="28"/>
          <w:szCs w:val="28"/>
        </w:rPr>
        <w:t>6</w:t>
      </w:r>
      <w:r>
        <w:rPr>
          <w:rFonts w:ascii="Times New Roman" w:eastAsia="宋体" w:hAnsi="Times New Roman" w:cs="Times New Roman" w:hint="eastAsia"/>
          <w:sz w:val="28"/>
          <w:szCs w:val="28"/>
        </w:rPr>
        <w:t>）《西藏自治区基本草原划定操作细则》。</w:t>
      </w:r>
    </w:p>
    <w:p w14:paraId="56DE60BF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19" w:name="_Toc120091071"/>
      <w:r>
        <w:rPr>
          <w:rFonts w:ascii="Times New Roman" w:eastAsia="华文中宋" w:hAnsi="Times New Roman"/>
        </w:rPr>
        <w:t>2.3</w:t>
      </w:r>
      <w:r>
        <w:rPr>
          <w:rFonts w:ascii="Times New Roman" w:eastAsia="华文中宋" w:hAnsi="Times New Roman"/>
        </w:rPr>
        <w:t>划定技术流程</w:t>
      </w:r>
      <w:bookmarkEnd w:id="19"/>
    </w:p>
    <w:bookmarkEnd w:id="15"/>
    <w:p w14:paraId="2C32673D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 w:hint="eastAsia"/>
          <w:sz w:val="30"/>
        </w:rPr>
        <w:t>2</w:t>
      </w:r>
      <w:r>
        <w:rPr>
          <w:rFonts w:ascii="Times New Roman" w:eastAsia="华文中宋" w:hAnsi="Times New Roman" w:cs="Times New Roman"/>
          <w:sz w:val="30"/>
        </w:rPr>
        <w:t>.3.1</w:t>
      </w:r>
      <w:r>
        <w:rPr>
          <w:rFonts w:ascii="Times New Roman" w:eastAsia="华文中宋" w:hAnsi="Times New Roman" w:cs="Times New Roman" w:hint="eastAsia"/>
          <w:sz w:val="30"/>
        </w:rPr>
        <w:t>遥感区划界定</w:t>
      </w:r>
    </w:p>
    <w:p w14:paraId="24AF5F8F" w14:textId="77777777" w:rsidR="009D37C3" w:rsidRDefault="004A09A7">
      <w:pPr>
        <w:spacing w:line="360" w:lineRule="auto"/>
        <w:outlineLvl w:val="3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）数据库构建</w:t>
      </w:r>
    </w:p>
    <w:p w14:paraId="76F1C6F7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构建了基本草原数据库，数据库字段共有</w:t>
      </w:r>
      <w:r>
        <w:rPr>
          <w:rFonts w:ascii="Times New Roman" w:eastAsia="宋体" w:hAnsi="Times New Roman" w:cs="Times New Roman" w:hint="eastAsia"/>
          <w:sz w:val="28"/>
          <w:szCs w:val="28"/>
        </w:rPr>
        <w:t>20</w:t>
      </w:r>
      <w:r>
        <w:rPr>
          <w:rFonts w:ascii="Times New Roman" w:eastAsia="宋体" w:hAnsi="Times New Roman" w:cs="Times New Roman" w:hint="eastAsia"/>
          <w:sz w:val="28"/>
          <w:szCs w:val="28"/>
        </w:rPr>
        <w:t>项因子，包括省（区、市）、地（市）、县（区）、乡（镇、街道）、村（组）、图斑编号、草地所有权、草地使用权、草地经营权、地类、草原类别、基本草原类型、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图斑面积、海拔、地貌、坡向、坡位、坡度、调查人员、备注。</w:t>
      </w:r>
    </w:p>
    <w:p w14:paraId="346ADFA7" w14:textId="77777777" w:rsidR="009D37C3" w:rsidRDefault="004A09A7">
      <w:pPr>
        <w:spacing w:line="360" w:lineRule="auto"/>
        <w:outlineLvl w:val="3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）判读区划</w:t>
      </w:r>
    </w:p>
    <w:p w14:paraId="0312CF21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充分利用国土三调、</w:t>
      </w:r>
      <w:r>
        <w:rPr>
          <w:rFonts w:ascii="Times New Roman" w:eastAsia="宋体" w:hAnsi="Times New Roman" w:cs="Times New Roman" w:hint="eastAsia"/>
          <w:sz w:val="28"/>
          <w:szCs w:val="28"/>
        </w:rPr>
        <w:t>2021</w:t>
      </w:r>
      <w:r>
        <w:rPr>
          <w:rFonts w:ascii="Times New Roman" w:eastAsia="宋体" w:hAnsi="Times New Roman" w:cs="Times New Roman" w:hint="eastAsia"/>
          <w:sz w:val="28"/>
          <w:szCs w:val="28"/>
        </w:rPr>
        <w:t>年林草湿资源图等以及最新遥感影像数据，通过对接西藏自治区第二次草原普查成果、上一轮西藏自治区基本草原区划成果数据、自然保护地、生态保护红线、城镇开发边界等数据，参考牧（林、农）场等经营单位界线、草原承包经营权确权、草原生态补奖政策、退耕还草工程、草畜平衡、禁牧休牧</w:t>
      </w:r>
      <w:r>
        <w:rPr>
          <w:rFonts w:ascii="Times New Roman" w:eastAsia="宋体" w:hAnsi="Times New Roman" w:cs="Times New Roman" w:hint="eastAsia"/>
          <w:sz w:val="28"/>
          <w:szCs w:val="28"/>
        </w:rPr>
        <w:t>、各年度建设项目使用草原审核审批材料等相关资料；按照基本草原面积占草地总面积的</w:t>
      </w:r>
      <w:r>
        <w:rPr>
          <w:rFonts w:ascii="Times New Roman" w:eastAsia="宋体" w:hAnsi="Times New Roman" w:cs="Times New Roman" w:hint="eastAsia"/>
          <w:sz w:val="28"/>
          <w:szCs w:val="28"/>
        </w:rPr>
        <w:t>80%</w:t>
      </w:r>
      <w:r>
        <w:rPr>
          <w:rFonts w:ascii="Times New Roman" w:eastAsia="宋体" w:hAnsi="Times New Roman" w:cs="Times New Roman" w:hint="eastAsia"/>
          <w:sz w:val="28"/>
          <w:szCs w:val="28"/>
        </w:rPr>
        <w:t>以上；县、乡、村各级行政界线以国土三调的行政界线为准；以当前草原利用现状为基础，对草原利用现状进行确认；以草原发挥的主要功能确定基本草原类型；新区划的图斑最小区划面积原则上不小于</w:t>
      </w:r>
      <w:r>
        <w:rPr>
          <w:rFonts w:ascii="Times New Roman" w:eastAsia="宋体" w:hAnsi="Times New Roman" w:cs="Times New Roman" w:hint="eastAsia"/>
          <w:sz w:val="28"/>
          <w:szCs w:val="28"/>
        </w:rPr>
        <w:t>400</w:t>
      </w:r>
      <w:r>
        <w:rPr>
          <w:rFonts w:ascii="Times New Roman" w:eastAsia="宋体" w:hAnsi="Times New Roman" w:cs="Times New Roman" w:hint="eastAsia"/>
          <w:sz w:val="28"/>
          <w:szCs w:val="28"/>
        </w:rPr>
        <w:t>平方米，因图斑切割产生的小于</w:t>
      </w:r>
      <w:r>
        <w:rPr>
          <w:rFonts w:ascii="Times New Roman" w:eastAsia="宋体" w:hAnsi="Times New Roman" w:cs="Times New Roman" w:hint="eastAsia"/>
          <w:sz w:val="28"/>
          <w:szCs w:val="28"/>
        </w:rPr>
        <w:t>400</w:t>
      </w:r>
      <w:r>
        <w:rPr>
          <w:rFonts w:ascii="Times New Roman" w:eastAsia="宋体" w:hAnsi="Times New Roman" w:cs="Times New Roman" w:hint="eastAsia"/>
          <w:sz w:val="28"/>
          <w:szCs w:val="28"/>
        </w:rPr>
        <w:t>平方米的碎班，按照位置相邻、类型一致的原则进行合并等技术要求，依据图斑区划条件，初步确定基本草原范围，预判基本草原类型以及数据库其他相关属性。</w:t>
      </w:r>
    </w:p>
    <w:p w14:paraId="03A0E714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在遵循“生态优先、确保重点、科学规划、合理布局”的原则下，对影像特</w:t>
      </w:r>
      <w:r>
        <w:rPr>
          <w:rFonts w:ascii="Times New Roman" w:eastAsia="宋体" w:hAnsi="Times New Roman" w:cs="Times New Roman" w:hint="eastAsia"/>
          <w:sz w:val="28"/>
          <w:szCs w:val="28"/>
        </w:rPr>
        <w:t>征明显为非草地的图斑不划入基本草原范围；将近年造林数据及规划造林区域、城镇开发边界、江河两岸地势平坦适合造林的区域、城镇周边及农村居民点、国道两旁、耕地旁以及十四五规划项目工程范围内的草地不划入基本草原范围。</w:t>
      </w:r>
    </w:p>
    <w:p w14:paraId="4ECDA5AF" w14:textId="77777777" w:rsidR="009D37C3" w:rsidRDefault="004A09A7">
      <w:pPr>
        <w:pStyle w:val="3"/>
        <w:overflowPunct w:val="0"/>
        <w:adjustRightInd w:val="0"/>
        <w:spacing w:before="0" w:after="0" w:line="360" w:lineRule="auto"/>
        <w:rPr>
          <w:rFonts w:ascii="Times New Roman" w:eastAsia="华文中宋" w:hAnsi="Times New Roman" w:cs="Times New Roman"/>
          <w:sz w:val="30"/>
        </w:rPr>
      </w:pPr>
      <w:r>
        <w:rPr>
          <w:rFonts w:ascii="Times New Roman" w:eastAsia="华文中宋" w:hAnsi="Times New Roman" w:cs="Times New Roman" w:hint="eastAsia"/>
          <w:sz w:val="30"/>
        </w:rPr>
        <w:lastRenderedPageBreak/>
        <w:t>2.3.2</w:t>
      </w:r>
      <w:r>
        <w:rPr>
          <w:rFonts w:ascii="Times New Roman" w:eastAsia="华文中宋" w:hAnsi="Times New Roman" w:cs="Times New Roman" w:hint="eastAsia"/>
          <w:sz w:val="30"/>
        </w:rPr>
        <w:t>现地核实</w:t>
      </w:r>
    </w:p>
    <w:p w14:paraId="425A1CFB" w14:textId="77777777" w:rsidR="009D37C3" w:rsidRDefault="004A09A7">
      <w:pPr>
        <w:spacing w:line="360" w:lineRule="auto"/>
        <w:outlineLvl w:val="3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调查县座谈</w:t>
      </w:r>
    </w:p>
    <w:p w14:paraId="1616A1C0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将初步划定结果与丁青县有关部门领导专家座谈，讨论基本草原区划界定工作情况、面积规模、地域分布情况等，听取相关的意见建议。</w:t>
      </w:r>
    </w:p>
    <w:p w14:paraId="7D48110C" w14:textId="77777777" w:rsidR="009D37C3" w:rsidRDefault="004A09A7">
      <w:pPr>
        <w:spacing w:line="360" w:lineRule="auto"/>
        <w:outlineLvl w:val="3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核实调查</w:t>
      </w:r>
    </w:p>
    <w:p w14:paraId="50C2F271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对室内区划判读无法精确把握、与丁青县座谈有争议的图斑采用</w:t>
      </w:r>
      <w:r>
        <w:rPr>
          <w:rFonts w:ascii="Times New Roman" w:eastAsia="宋体" w:hAnsi="Times New Roman" w:cs="Times New Roman" w:hint="eastAsia"/>
          <w:sz w:val="28"/>
          <w:szCs w:val="28"/>
        </w:rPr>
        <w:t>GPS</w:t>
      </w:r>
      <w:r>
        <w:rPr>
          <w:rFonts w:ascii="Times New Roman" w:eastAsia="宋体" w:hAnsi="Times New Roman" w:cs="Times New Roman" w:hint="eastAsia"/>
          <w:sz w:val="28"/>
          <w:szCs w:val="28"/>
        </w:rPr>
        <w:t>实地定点、无人机拍摄、现场征询林草主管部门及走访农牧民等方式对图斑边界的准确性、区划的合理性、现地新增图斑以及属性等内容进行了现地核实调查。</w:t>
      </w:r>
      <w:r>
        <w:rPr>
          <w:rFonts w:ascii="Times New Roman" w:eastAsia="宋体" w:hAnsi="Times New Roman" w:cs="Times New Roman" w:hint="eastAsia"/>
          <w:sz w:val="28"/>
          <w:szCs w:val="28"/>
        </w:rPr>
        <w:t>2022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8</w:t>
      </w:r>
      <w:r>
        <w:rPr>
          <w:rFonts w:ascii="Times New Roman" w:eastAsia="宋体" w:hAnsi="Times New Roman" w:cs="Times New Roman" w:hint="eastAsia"/>
          <w:sz w:val="28"/>
          <w:szCs w:val="28"/>
        </w:rPr>
        <w:t>月中旬，由于西藏疫情防控政策，项目组通过视频会议、微信等线上对接方式与丁青县林草主管部门充分沟通，指导丁青县林草主管部门进行核实调查工作，在丁青县林草主管部门的高度配合下，完成了丁青县的核实调查工作，根据丁青县反馈情况，补充完善了基本草原数据库。</w:t>
      </w:r>
    </w:p>
    <w:p w14:paraId="61DBC745" w14:textId="77777777" w:rsidR="009D37C3" w:rsidRDefault="004A09A7">
      <w:pPr>
        <w:spacing w:line="360" w:lineRule="auto"/>
        <w:outlineLvl w:val="3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3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县级审查</w:t>
      </w:r>
    </w:p>
    <w:p w14:paraId="47788353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根据核实调查后完善丁青县基本草原数据库，编制了丁青县基本草原划定成果说明，丁青县林草主管部门进行了县级审查工作，出具审查意见，项目组根据丁青县审查意见修改完善了基本草原数据库。</w:t>
      </w:r>
    </w:p>
    <w:p w14:paraId="7552D826" w14:textId="77777777" w:rsidR="009D37C3" w:rsidRDefault="004A09A7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根据各工作阶段统筹开展基本草原划定的质量检查工作，对基本草原划定成果进行内业逻辑检查，按照要求进行数据统计，撰写成果报告，并制作专题图件。划定成果审核完成后，丁青县人民政府对基本草原划</w:t>
      </w:r>
      <w:r>
        <w:rPr>
          <w:rFonts w:ascii="Times New Roman" w:eastAsia="宋体" w:hAnsi="Times New Roman" w:cs="Times New Roman" w:hint="eastAsia"/>
          <w:sz w:val="28"/>
          <w:szCs w:val="28"/>
        </w:rPr>
        <w:lastRenderedPageBreak/>
        <w:t>定的依据、类型、面积、范围等内容进行公示，公示无异议后向社会发布公告。</w:t>
      </w:r>
    </w:p>
    <w:p w14:paraId="063B1136" w14:textId="77777777" w:rsidR="009D37C3" w:rsidRDefault="004A09A7">
      <w:pPr>
        <w:pStyle w:val="1"/>
        <w:overflowPunct w:val="0"/>
        <w:adjustRightInd w:val="0"/>
        <w:snapToGrid/>
        <w:rPr>
          <w:rFonts w:ascii="Times New Roman" w:hAnsi="Times New Roman"/>
          <w:sz w:val="36"/>
        </w:rPr>
      </w:pPr>
      <w:bookmarkStart w:id="20" w:name="_Toc120091072"/>
      <w:bookmarkStart w:id="21" w:name="_Hlk115095517"/>
      <w:r>
        <w:rPr>
          <w:rFonts w:ascii="Times New Roman" w:hAnsi="Times New Roman"/>
          <w:sz w:val="36"/>
        </w:rPr>
        <w:t>三、丁青县基本草原划定结果</w:t>
      </w:r>
      <w:bookmarkEnd w:id="20"/>
    </w:p>
    <w:p w14:paraId="230FEB35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22" w:name="_Toc120091073"/>
      <w:bookmarkEnd w:id="21"/>
      <w:r>
        <w:rPr>
          <w:rFonts w:ascii="Times New Roman" w:eastAsia="华文中宋" w:hAnsi="Times New Roman"/>
        </w:rPr>
        <w:t>3.1</w:t>
      </w:r>
      <w:r>
        <w:rPr>
          <w:rFonts w:ascii="Times New Roman" w:eastAsia="华文中宋" w:hAnsi="Times New Roman" w:hint="eastAsia"/>
        </w:rPr>
        <w:t>基本草原面积</w:t>
      </w:r>
      <w:bookmarkEnd w:id="22"/>
    </w:p>
    <w:p w14:paraId="34BF18A3" w14:textId="77777777" w:rsidR="009D37C3" w:rsidRDefault="004A09A7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丁青县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草地总面积为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861560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.81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公顷，本轮划定为基本草原面积为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702457.72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丁青县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草地面积的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81.53%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丁青县基本草原主要集中在布塔乡、丁青镇和嘎塔乡，面积分别为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136098.37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公顷、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104607.49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公顷和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78231.54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公顷，占丁青县基本草原面积的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19.37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%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、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14.89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%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11.14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。各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乡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镇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）基本草原面积和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划定比例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情况如表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3-1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2220EA87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63D1F131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081ECED4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20F14F51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647CA805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1D46C09A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3E57A64B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439356A0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066F07A1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6C84543F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2BA0EDE6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57D35184" w14:textId="77777777" w:rsidR="009D37C3" w:rsidRDefault="009D37C3">
      <w:pPr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p w14:paraId="60EB214C" w14:textId="77777777" w:rsidR="009D37C3" w:rsidRDefault="004A09A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</w:rPr>
        <w:t>表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3-1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丁青县各乡（镇）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基本草原面积统计表</w:t>
      </w:r>
    </w:p>
    <w:p w14:paraId="3769537A" w14:textId="77777777" w:rsidR="009D37C3" w:rsidRDefault="004A09A7">
      <w:pPr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单位：</w:t>
      </w:r>
      <w:r>
        <w:rPr>
          <w:rFonts w:ascii="Times New Roman" w:eastAsia="宋体" w:hAnsi="Times New Roman" w:cs="Times New Roman" w:hint="eastAsia"/>
          <w:kern w:val="0"/>
          <w:sz w:val="24"/>
        </w:rPr>
        <w:t>公顷</w:t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9"/>
        <w:gridCol w:w="1202"/>
        <w:gridCol w:w="1170"/>
        <w:gridCol w:w="2543"/>
        <w:gridCol w:w="2417"/>
      </w:tblGrid>
      <w:tr w:rsidR="009D37C3" w14:paraId="297A48D5" w14:textId="77777777">
        <w:trPr>
          <w:trHeight w:val="288"/>
        </w:trPr>
        <w:tc>
          <w:tcPr>
            <w:tcW w:w="7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43441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行政单位</w:t>
            </w:r>
          </w:p>
        </w:tc>
        <w:tc>
          <w:tcPr>
            <w:tcW w:w="6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57FA6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草地面积</w:t>
            </w:r>
          </w:p>
        </w:tc>
        <w:tc>
          <w:tcPr>
            <w:tcW w:w="3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DB91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基本草原</w:t>
            </w:r>
          </w:p>
        </w:tc>
      </w:tr>
      <w:tr w:rsidR="009D37C3" w14:paraId="4FF3CFF6" w14:textId="77777777">
        <w:trPr>
          <w:trHeight w:val="288"/>
        </w:trPr>
        <w:tc>
          <w:tcPr>
            <w:tcW w:w="7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D04B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C0F0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57C0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AF6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占全县基本草原面积比例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C4FB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划定比例</w:t>
            </w:r>
          </w:p>
        </w:tc>
      </w:tr>
      <w:tr w:rsidR="009D37C3" w14:paraId="1EA7A7FB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7DF718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丁青县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2E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861560.81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B6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702457.72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119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100.00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C8A7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81.53</w:t>
            </w:r>
          </w:p>
        </w:tc>
      </w:tr>
      <w:tr w:rsidR="009D37C3" w14:paraId="7A23EE94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411FD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丁青镇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2ED8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108991.16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2C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104607.49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8A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14.89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76A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95.98</w:t>
            </w:r>
          </w:p>
        </w:tc>
      </w:tr>
      <w:tr w:rsidR="009D37C3" w14:paraId="5E6F2DB1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499C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尺犊镇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446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75944.20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01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64278.01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FDC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9.15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DA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84.64</w:t>
            </w:r>
          </w:p>
        </w:tc>
      </w:tr>
      <w:tr w:rsidR="009D37C3" w14:paraId="2F80940E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8B95D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觉恩乡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0B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50289.07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BBD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38755.69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DE9E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5.52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773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77.07</w:t>
            </w:r>
          </w:p>
        </w:tc>
      </w:tr>
      <w:tr w:rsidR="009D37C3" w14:paraId="30C605C9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C9D39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沙贡乡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80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8469.05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845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1855.66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608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4DB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21.91</w:t>
            </w:r>
          </w:p>
        </w:tc>
      </w:tr>
      <w:tr w:rsidR="009D37C3" w14:paraId="1BC5C349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8B7A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当堆乡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A4E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62856.10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FF32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46103.08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EB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6.56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30B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73.35</w:t>
            </w:r>
          </w:p>
        </w:tc>
      </w:tr>
      <w:tr w:rsidR="009D37C3" w14:paraId="43E4510D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1831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桑多乡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CC5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41979.07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20E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37400.32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B0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5.32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12DB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89.09</w:t>
            </w:r>
          </w:p>
        </w:tc>
      </w:tr>
      <w:tr w:rsidR="009D37C3" w14:paraId="7F0B526B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62BC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木塔乡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32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104107.93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F30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66793.71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362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9.51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513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64.16</w:t>
            </w:r>
          </w:p>
        </w:tc>
      </w:tr>
      <w:tr w:rsidR="009D37C3" w14:paraId="4FD84786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5DB1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布塔乡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2E3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148583.49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4F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136098.37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6C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19.37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54F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91.60</w:t>
            </w:r>
          </w:p>
        </w:tc>
      </w:tr>
      <w:tr w:rsidR="009D37C3" w14:paraId="07BFC989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3CC2D0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巴达乡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64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24035.39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B1B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20246.46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9C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2.88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499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84.24</w:t>
            </w:r>
          </w:p>
        </w:tc>
      </w:tr>
      <w:tr w:rsidR="009D37C3" w14:paraId="293A95EB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3496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甘岩乡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32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39656.64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F8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22886.95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9ED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3.26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BE2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57.71</w:t>
            </w:r>
          </w:p>
        </w:tc>
      </w:tr>
      <w:tr w:rsidR="009D37C3" w14:paraId="57391A29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96113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嘎塔乡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4C3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91292.05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D76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78231.54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E8D7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DC6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85.69</w:t>
            </w:r>
          </w:p>
        </w:tc>
      </w:tr>
      <w:tr w:rsidR="009D37C3" w14:paraId="6B80F38E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D8B8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色扎乡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BFA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68162.73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F15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52264.82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7D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7.44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62A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76.68</w:t>
            </w:r>
          </w:p>
        </w:tc>
      </w:tr>
      <w:tr w:rsidR="009D37C3" w14:paraId="00A01521" w14:textId="77777777">
        <w:trPr>
          <w:trHeight w:val="276"/>
        </w:trPr>
        <w:tc>
          <w:tcPr>
            <w:tcW w:w="7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0C81E6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协雄乡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0435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37193.93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5862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32935.62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85CB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4.69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842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88.55</w:t>
            </w:r>
          </w:p>
        </w:tc>
      </w:tr>
    </w:tbl>
    <w:p w14:paraId="18574C9C" w14:textId="77777777" w:rsidR="009D37C3" w:rsidRDefault="009D37C3">
      <w:pPr>
        <w:jc w:val="right"/>
        <w:rPr>
          <w:rFonts w:ascii="Times New Roman" w:eastAsia="宋体" w:hAnsi="Times New Roman" w:cs="Times New Roman"/>
          <w:kern w:val="0"/>
          <w:sz w:val="24"/>
        </w:rPr>
      </w:pPr>
    </w:p>
    <w:p w14:paraId="6822CA4C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23" w:name="_Toc120091074"/>
      <w:r>
        <w:rPr>
          <w:rFonts w:ascii="Times New Roman" w:eastAsia="华文中宋" w:hAnsi="Times New Roman"/>
        </w:rPr>
        <w:t>3.</w:t>
      </w:r>
      <w:r>
        <w:rPr>
          <w:rFonts w:ascii="Times New Roman" w:eastAsia="华文中宋" w:hAnsi="Times New Roman" w:hint="eastAsia"/>
        </w:rPr>
        <w:t>2</w:t>
      </w:r>
      <w:r>
        <w:rPr>
          <w:rFonts w:ascii="Times New Roman" w:eastAsia="华文中宋" w:hAnsi="Times New Roman" w:hint="eastAsia"/>
        </w:rPr>
        <w:t>基本草原类型</w:t>
      </w:r>
      <w:bookmarkEnd w:id="23"/>
    </w:p>
    <w:p w14:paraId="19B7B1D9" w14:textId="77777777" w:rsidR="009D37C3" w:rsidRDefault="004A09A7">
      <w:pPr>
        <w:spacing w:line="360" w:lineRule="auto"/>
        <w:ind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全县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划定的基本草原面积为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702457.72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公顷。其中，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对调节气候、涵养水源、保持水土、防风固沙具有特殊作用的草原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的基本草原面积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287510.71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公顷，占比为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40.93%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，主要分布在丁青镇和布塔乡；重要放牧场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面积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211185.18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公顷，占比为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30.06%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，主要分布在尺犊镇和丁青镇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。详情见表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3-2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3-3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3DC7738A" w14:textId="77777777" w:rsidR="009D37C3" w:rsidRDefault="004A09A7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</w:rPr>
        <w:t>表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3-2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丁青县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基本草原类型面积统计表</w:t>
      </w:r>
    </w:p>
    <w:p w14:paraId="27A84994" w14:textId="77777777" w:rsidR="009D37C3" w:rsidRDefault="004A09A7">
      <w:pPr>
        <w:ind w:firstLineChars="200" w:firstLine="480"/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单位：</w:t>
      </w:r>
      <w:r>
        <w:rPr>
          <w:rFonts w:ascii="Times New Roman" w:eastAsia="宋体" w:hAnsi="Times New Roman" w:cs="Times New Roman" w:hint="eastAsia"/>
          <w:kern w:val="0"/>
          <w:sz w:val="24"/>
        </w:rPr>
        <w:t>公顷</w:t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%</w:t>
      </w:r>
    </w:p>
    <w:tbl>
      <w:tblPr>
        <w:tblW w:w="5283" w:type="pct"/>
        <w:jc w:val="center"/>
        <w:tblLayout w:type="fixed"/>
        <w:tblLook w:val="04A0" w:firstRow="1" w:lastRow="0" w:firstColumn="1" w:lastColumn="0" w:noHBand="0" w:noVBand="1"/>
      </w:tblPr>
      <w:tblGrid>
        <w:gridCol w:w="7080"/>
        <w:gridCol w:w="1274"/>
        <w:gridCol w:w="850"/>
      </w:tblGrid>
      <w:tr w:rsidR="009D37C3" w14:paraId="0EE9444A" w14:textId="77777777">
        <w:trPr>
          <w:trHeight w:hRule="exact" w:val="397"/>
          <w:jc w:val="center"/>
        </w:trPr>
        <w:tc>
          <w:tcPr>
            <w:tcW w:w="3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B8170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基本草原类型</w:t>
            </w:r>
          </w:p>
        </w:tc>
        <w:tc>
          <w:tcPr>
            <w:tcW w:w="6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419B41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面积</w:t>
            </w:r>
          </w:p>
        </w:tc>
        <w:tc>
          <w:tcPr>
            <w:tcW w:w="4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DBFF0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占比</w:t>
            </w:r>
          </w:p>
        </w:tc>
      </w:tr>
      <w:tr w:rsidR="009D37C3" w14:paraId="64994F6A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ED948A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6683AD1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702457.72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7A51EC0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100.00</w:t>
            </w:r>
          </w:p>
        </w:tc>
      </w:tr>
      <w:tr w:rsidR="009D37C3" w14:paraId="7489E030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88107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重要放牧场（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7CADC7B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211185.18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C794CF4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30.06</w:t>
            </w:r>
          </w:p>
        </w:tc>
      </w:tr>
      <w:tr w:rsidR="009D37C3" w14:paraId="15B79A74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6A9070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割草地（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B341465" w14:textId="77777777" w:rsidR="009D37C3" w:rsidRPr="003F3E20" w:rsidRDefault="009D37C3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7FF3C42" w14:textId="77777777" w:rsidR="009D37C3" w:rsidRPr="003F3E20" w:rsidRDefault="009D37C3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D37C3" w14:paraId="3105FD86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AD0BF6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用于畜牧业生产的人工草地、退耕还草地以及改良草地、草种基地（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6CB0C291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3.52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4252B96" w14:textId="77777777" w:rsidR="009D37C3" w:rsidRPr="003F3E20" w:rsidRDefault="009D37C3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D37C3" w14:paraId="1DA99448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BC3F6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对调节气候、涵养水源、保持水土、防风固沙具有特殊作用的草原（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2F99CBF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287510.71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3CFEFFD6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40.93</w:t>
            </w:r>
          </w:p>
        </w:tc>
      </w:tr>
      <w:tr w:rsidR="009D37C3" w14:paraId="1183C7A3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AA48FA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作为国家、自治区重点保护野生动植物生存环境的草原（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8BE68D9" w14:textId="77777777" w:rsidR="009D37C3" w:rsidRPr="003F3E20" w:rsidRDefault="009D37C3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BC9385B" w14:textId="77777777" w:rsidR="009D37C3" w:rsidRPr="003F3E20" w:rsidRDefault="009D37C3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D37C3" w14:paraId="0228C02A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8E841F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草原科研、教学试验基地（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16F4CD1" w14:textId="77777777" w:rsidR="009D37C3" w:rsidRPr="003F3E20" w:rsidRDefault="009D37C3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25E2A034" w14:textId="77777777" w:rsidR="009D37C3" w:rsidRPr="003F3E20" w:rsidRDefault="009D37C3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D37C3" w14:paraId="7109B615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60BEFE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国务院规定应当划为基本草原的其他草原（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4A8C1385" w14:textId="77777777" w:rsidR="009D37C3" w:rsidRPr="003F3E20" w:rsidRDefault="009D37C3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7AD5A436" w14:textId="77777777" w:rsidR="009D37C3" w:rsidRPr="003F3E20" w:rsidRDefault="009D37C3">
            <w:pPr>
              <w:jc w:val="righ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</w:tr>
      <w:tr w:rsidR="009D37C3" w14:paraId="5AF4BE96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9B373F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禁牧、休牧草原（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09A329DB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164414.34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5389725A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23.41</w:t>
            </w:r>
          </w:p>
        </w:tc>
      </w:tr>
      <w:tr w:rsidR="009D37C3" w14:paraId="09586E2A" w14:textId="77777777">
        <w:trPr>
          <w:trHeight w:hRule="exact" w:val="397"/>
          <w:jc w:val="center"/>
        </w:trPr>
        <w:tc>
          <w:tcPr>
            <w:tcW w:w="38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405CCD" w14:textId="77777777" w:rsidR="009D37C3" w:rsidRDefault="004A09A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自治区结合实际确定的应作为基本草原的其他草原（</w:t>
            </w:r>
            <w:r>
              <w:rPr>
                <w:rFonts w:ascii="宋体" w:eastAsia="宋体" w:hAnsi="宋体" w:cs="Times New Roman"/>
                <w:color w:val="000000"/>
                <w:kern w:val="0"/>
                <w:szCs w:val="21"/>
                <w:lang w:bidi="ar"/>
              </w:rPr>
              <w:t>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2351C49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39343.97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A8AE115" w14:textId="77777777" w:rsidR="009D37C3" w:rsidRPr="003F3E20" w:rsidRDefault="004A09A7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3F3E20">
              <w:rPr>
                <w:rFonts w:ascii="Times New Roman" w:eastAsia="宋体" w:hAnsi="Times New Roman" w:cs="Times New Roman"/>
              </w:rPr>
              <w:t>5.60</w:t>
            </w:r>
          </w:p>
        </w:tc>
      </w:tr>
    </w:tbl>
    <w:p w14:paraId="2086F1D0" w14:textId="77777777" w:rsidR="009D37C3" w:rsidRDefault="009D37C3">
      <w:pPr>
        <w:ind w:firstLineChars="200" w:firstLine="480"/>
        <w:jc w:val="right"/>
        <w:rPr>
          <w:rFonts w:ascii="Times New Roman" w:eastAsia="宋体" w:hAnsi="Times New Roman" w:cs="Times New Roman"/>
          <w:kern w:val="0"/>
          <w:sz w:val="24"/>
        </w:rPr>
      </w:pPr>
    </w:p>
    <w:p w14:paraId="0DFEB09C" w14:textId="77777777" w:rsidR="009D37C3" w:rsidRDefault="009D37C3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  <w:sectPr w:rsidR="009D37C3">
          <w:footerReference w:type="default" r:id="rId10"/>
          <w:pgSz w:w="11905" w:h="16838"/>
          <w:pgMar w:top="1474" w:right="1587" w:bottom="1474" w:left="1587" w:header="851" w:footer="992" w:gutter="0"/>
          <w:pgNumType w:start="1"/>
          <w:cols w:space="0"/>
          <w:docGrid w:type="lines" w:linePitch="339"/>
        </w:sectPr>
      </w:pPr>
    </w:p>
    <w:p w14:paraId="7ECA196C" w14:textId="77777777" w:rsidR="009D37C3" w:rsidRDefault="004A09A7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</w:rPr>
        <w:lastRenderedPageBreak/>
        <w:t>表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3-3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丁青县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各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乡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镇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）基本草原类型面积统计表</w:t>
      </w:r>
    </w:p>
    <w:p w14:paraId="2A3E52C0" w14:textId="77777777" w:rsidR="009D37C3" w:rsidRDefault="004A09A7">
      <w:pPr>
        <w:ind w:firstLineChars="200" w:firstLine="480"/>
        <w:jc w:val="right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单位：</w:t>
      </w:r>
      <w:r>
        <w:rPr>
          <w:rFonts w:ascii="Times New Roman" w:eastAsia="宋体" w:hAnsi="Times New Roman" w:cs="Times New Roman" w:hint="eastAsia"/>
          <w:kern w:val="0"/>
          <w:sz w:val="24"/>
        </w:rPr>
        <w:t>公顷</w:t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3"/>
        <w:gridCol w:w="1109"/>
        <w:gridCol w:w="1120"/>
        <w:gridCol w:w="1051"/>
        <w:gridCol w:w="1498"/>
        <w:gridCol w:w="1304"/>
        <w:gridCol w:w="1664"/>
        <w:gridCol w:w="1219"/>
        <w:gridCol w:w="1302"/>
        <w:gridCol w:w="1188"/>
        <w:gridCol w:w="1252"/>
      </w:tblGrid>
      <w:tr w:rsidR="009D37C3" w14:paraId="57A0E55D" w14:textId="77777777">
        <w:trPr>
          <w:trHeight w:val="1728"/>
        </w:trPr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55C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行政单位</w:t>
            </w:r>
          </w:p>
        </w:tc>
        <w:tc>
          <w:tcPr>
            <w:tcW w:w="3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DB9AA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4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BC4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重要放牧场（Ⅰ）</w:t>
            </w:r>
          </w:p>
        </w:tc>
        <w:tc>
          <w:tcPr>
            <w:tcW w:w="3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8E1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割草地（Ⅱ）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0A6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用于畜牧业生产的人工草地、退耕还草地以及改良草地、草种基地（Ⅲ）</w:t>
            </w:r>
          </w:p>
        </w:tc>
        <w:tc>
          <w:tcPr>
            <w:tcW w:w="4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046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对调节气候、涵养水源、保持水土、防风固沙具有特殊作用的草原（Ⅳ）</w:t>
            </w:r>
          </w:p>
        </w:tc>
        <w:tc>
          <w:tcPr>
            <w:tcW w:w="6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2F6B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作为国家、自治区重点保护野生动植物生存环境的草原（Ⅴ）</w:t>
            </w:r>
          </w:p>
        </w:tc>
        <w:tc>
          <w:tcPr>
            <w:tcW w:w="4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F37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草原科研、教学试验基地（Ⅵ）</w:t>
            </w:r>
          </w:p>
        </w:tc>
        <w:tc>
          <w:tcPr>
            <w:tcW w:w="4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DCAB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国务院规定应当划为基本草原的其他草原（Ⅶ）</w:t>
            </w:r>
          </w:p>
        </w:tc>
        <w:tc>
          <w:tcPr>
            <w:tcW w:w="4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F6E0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禁牧、休牧草原（Ⅷ）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DD21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自治区结合实际确定的应作为基本草原的其他草原（Ⅸ）</w:t>
            </w:r>
          </w:p>
        </w:tc>
      </w:tr>
      <w:tr w:rsidR="009D37C3" w14:paraId="58D3FB83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BFF1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丁青县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716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702457.72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45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211185.18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ECE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C57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29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287510.71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D8B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A3E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03EE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AA1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164414.34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D2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39343.97</w:t>
            </w:r>
          </w:p>
        </w:tc>
      </w:tr>
      <w:tr w:rsidR="009D37C3" w14:paraId="058409F2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4AB0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0E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104607.49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E25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34879.85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01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6F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9C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61982.69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FEE1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EBB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423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017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4918.47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A6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2826.48</w:t>
            </w:r>
          </w:p>
        </w:tc>
      </w:tr>
      <w:tr w:rsidR="009D37C3" w14:paraId="6A72FFCF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E3F76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尺犊镇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574B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64278.01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AC0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36580.23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61D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256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04C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7551.25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F4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AF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ED0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CF0F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17992.59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63D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2153.94</w:t>
            </w:r>
          </w:p>
        </w:tc>
      </w:tr>
      <w:tr w:rsidR="009D37C3" w14:paraId="5D300791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CA19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觉恩乡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B4D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38755.69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A2CB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22390.04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7B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AD3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B7E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3465.43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5DC3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F4ED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E5A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7E7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10349.31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BE8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2550.91</w:t>
            </w:r>
          </w:p>
        </w:tc>
      </w:tr>
      <w:tr w:rsidR="009D37C3" w14:paraId="762B9D1F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F367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沙贡乡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875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1855.66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F520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688.20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D7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74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55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1001.42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C5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59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BED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884B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166.04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34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51AC43A1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7A9B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当堆乡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C5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46103.08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54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18809.48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DF62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16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62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12143.62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286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8380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4E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71D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11758.97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D60E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3391.01</w:t>
            </w:r>
          </w:p>
        </w:tc>
      </w:tr>
      <w:tr w:rsidR="009D37C3" w14:paraId="1DB62105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B681B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桑多乡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5ADD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37400.32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2A9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6819.24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AFE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40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763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15591.04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68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41DE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CAC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BB3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10903.80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14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4082.72</w:t>
            </w:r>
          </w:p>
        </w:tc>
      </w:tr>
      <w:tr w:rsidR="009D37C3" w14:paraId="12B1ECAD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1D722A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木塔乡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9B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66793.71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E6E1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14854.39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BA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69B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D7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39575.97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E8A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FAE8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DCB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561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11784.33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21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579.02</w:t>
            </w:r>
          </w:p>
        </w:tc>
      </w:tr>
      <w:tr w:rsidR="009D37C3" w14:paraId="696038E1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D1632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布塔乡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5420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136098.37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F5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26240.04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63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A21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0A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55496.49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34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9256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D639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2A3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39842.32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255B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14519.52</w:t>
            </w:r>
          </w:p>
        </w:tc>
      </w:tr>
      <w:tr w:rsidR="009D37C3" w14:paraId="5B51C28A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30E7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巴达乡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E4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20246.46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B8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4605.11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D8F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55F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E2E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10027.55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B3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0F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DB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44C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4463.57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C27D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1150.23</w:t>
            </w:r>
          </w:p>
        </w:tc>
      </w:tr>
      <w:tr w:rsidR="009D37C3" w14:paraId="1099FF75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11AF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甘岩乡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93E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22886.95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15D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1660.05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71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173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6EF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10728.05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3D2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CA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BEA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9C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9021.79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68F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1477.06</w:t>
            </w:r>
          </w:p>
        </w:tc>
      </w:tr>
      <w:tr w:rsidR="009D37C3" w14:paraId="31FE43EE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9E26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嘎塔乡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04EE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78231.54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FF5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31491.68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A17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3E9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026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31320.94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396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3B6B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BFC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0B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9682.93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83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5735.99</w:t>
            </w:r>
          </w:p>
        </w:tc>
      </w:tr>
      <w:tr w:rsidR="009D37C3" w14:paraId="5C1A7E2C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0BD5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色扎乡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1E6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52264.82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21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12039.20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72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5484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1F9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18054.20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F3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E2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3EE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D62C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21294.33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58A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877.09</w:t>
            </w:r>
          </w:p>
        </w:tc>
      </w:tr>
      <w:tr w:rsidR="009D37C3" w14:paraId="43ACC817" w14:textId="77777777">
        <w:trPr>
          <w:trHeight w:val="276"/>
        </w:trPr>
        <w:tc>
          <w:tcPr>
            <w:tcW w:w="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6746F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协雄乡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113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32935.62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B6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127.67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73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B7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462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20572.06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46AE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B1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38B7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0E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12235.89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F78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14:paraId="5684F039" w14:textId="77777777" w:rsidR="009D37C3" w:rsidRDefault="009D37C3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</w:p>
    <w:p w14:paraId="45009AB1" w14:textId="77777777" w:rsidR="009D37C3" w:rsidRDefault="009D37C3">
      <w:pPr>
        <w:sectPr w:rsidR="009D37C3">
          <w:pgSz w:w="16838" w:h="11905" w:orient="landscape"/>
          <w:pgMar w:top="1587" w:right="1474" w:bottom="1587" w:left="1474" w:header="851" w:footer="992" w:gutter="0"/>
          <w:cols w:space="0"/>
          <w:docGrid w:type="lines" w:linePitch="339"/>
        </w:sectPr>
      </w:pPr>
    </w:p>
    <w:p w14:paraId="433B45ED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24" w:name="_Toc120091075"/>
      <w:r>
        <w:rPr>
          <w:rFonts w:ascii="Times New Roman" w:eastAsia="华文中宋" w:hAnsi="Times New Roman"/>
        </w:rPr>
        <w:lastRenderedPageBreak/>
        <w:t>3.</w:t>
      </w:r>
      <w:r>
        <w:rPr>
          <w:rFonts w:ascii="Times New Roman" w:eastAsia="华文中宋" w:hAnsi="Times New Roman" w:hint="eastAsia"/>
        </w:rPr>
        <w:t>3</w:t>
      </w:r>
      <w:r>
        <w:rPr>
          <w:rFonts w:ascii="Times New Roman" w:eastAsia="华文中宋" w:hAnsi="Times New Roman" w:hint="eastAsia"/>
        </w:rPr>
        <w:t>基本草原地类</w:t>
      </w:r>
      <w:bookmarkEnd w:id="24"/>
    </w:p>
    <w:p w14:paraId="53F675D4" w14:textId="77777777" w:rsidR="009D37C3" w:rsidRDefault="004A09A7">
      <w:pPr>
        <w:spacing w:line="360" w:lineRule="auto"/>
        <w:ind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本轮划定为基本草原范围内的天然牧草地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565257.19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公顷，占比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80.47%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；人工牧草地面积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42.48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公顷，占比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0.01%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；其他草地面积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137158.05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公顷，占比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19.53%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，详见表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3-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311332F6" w14:textId="77777777" w:rsidR="009D37C3" w:rsidRDefault="004A09A7">
      <w:pPr>
        <w:spacing w:line="360" w:lineRule="auto"/>
        <w:ind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基本草原按地类分区情况如下：天然牧草地主要分布在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丁青镇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和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布塔乡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，面积分别为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92894.00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88175.98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基本草原的比例分别为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13.22%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12.55%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；人工牧草地面积最多的是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嘎塔乡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，面积为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38.15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基本草原的比例为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0.01%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；全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其他草地主要分布在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布塔乡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，面积为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47922.39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基本草原的比例的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6.82%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。详情见表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3-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4896E541" w14:textId="77777777" w:rsidR="009D37C3" w:rsidRDefault="004A09A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</w:rPr>
        <w:t>表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3-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4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丁青县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各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乡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镇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）基本草原地类面积统计表</w:t>
      </w:r>
    </w:p>
    <w:p w14:paraId="5FE5B8F1" w14:textId="77777777" w:rsidR="009D37C3" w:rsidRDefault="004A09A7">
      <w:pPr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单位：</w:t>
      </w:r>
      <w:r>
        <w:rPr>
          <w:rFonts w:ascii="Times New Roman" w:eastAsia="宋体" w:hAnsi="Times New Roman" w:cs="Times New Roman" w:hint="eastAsia"/>
          <w:kern w:val="0"/>
          <w:sz w:val="24"/>
        </w:rPr>
        <w:t>公顷</w:t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6"/>
        <w:gridCol w:w="1109"/>
        <w:gridCol w:w="1216"/>
        <w:gridCol w:w="1141"/>
        <w:gridCol w:w="1160"/>
        <w:gridCol w:w="995"/>
        <w:gridCol w:w="1109"/>
        <w:gridCol w:w="1125"/>
      </w:tblGrid>
      <w:tr w:rsidR="009D37C3" w14:paraId="38E4E57E" w14:textId="77777777">
        <w:trPr>
          <w:trHeight w:val="300"/>
        </w:trPr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D696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行政单位</w:t>
            </w: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F49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3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EBE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天然牧草地</w:t>
            </w:r>
          </w:p>
        </w:tc>
        <w:tc>
          <w:tcPr>
            <w:tcW w:w="12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57C18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人工牧草地</w:t>
            </w:r>
          </w:p>
        </w:tc>
        <w:tc>
          <w:tcPr>
            <w:tcW w:w="126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7EA3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其他草地</w:t>
            </w:r>
          </w:p>
        </w:tc>
      </w:tr>
      <w:tr w:rsidR="009D37C3" w14:paraId="733A8602" w14:textId="77777777">
        <w:trPr>
          <w:trHeight w:val="300"/>
        </w:trPr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E80B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6BC99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01D1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664D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9545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740D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0671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6F039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占比</w:t>
            </w:r>
          </w:p>
        </w:tc>
      </w:tr>
      <w:tr w:rsidR="009D37C3" w14:paraId="0464C88D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3E99F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丁青县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4C0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702457.72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EBAF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565257.19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B36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80.47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96C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42.48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ABF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85C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137158.05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2B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19.53</w:t>
            </w:r>
          </w:p>
        </w:tc>
      </w:tr>
      <w:tr w:rsidR="009D37C3" w14:paraId="1E6CD031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6E7D00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E302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104607.49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43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92894.00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BC3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13.22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7F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BE6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A6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11713.49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58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1.67</w:t>
            </w:r>
          </w:p>
        </w:tc>
      </w:tr>
      <w:tr w:rsidR="009D37C3" w14:paraId="206E50D2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BB1FB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尺犊镇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BD4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64278.01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37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57572.63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EA9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8.20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8D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0A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150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6705.38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7EE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0.95</w:t>
            </w:r>
          </w:p>
        </w:tc>
      </w:tr>
      <w:tr w:rsidR="009D37C3" w14:paraId="3FD7D1A2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1F5265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觉恩乡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B8D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38755.69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18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35311.07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D23A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5.03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E07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527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CD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3444.62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F8F4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0.49</w:t>
            </w:r>
          </w:p>
        </w:tc>
      </w:tr>
      <w:tr w:rsidR="009D37C3" w14:paraId="727D04FE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21AF4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沙贡乡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0DA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1855.66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30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1855.66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3B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9B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E0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09F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5B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5063D42C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358C32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当堆乡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20D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46103.08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FD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39032.93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3AA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5.56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1D3B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0.81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3CC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7EDE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7069.34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DC4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1.01</w:t>
            </w:r>
          </w:p>
        </w:tc>
      </w:tr>
      <w:tr w:rsidR="009D37C3" w14:paraId="046941A0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CF84D0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桑多乡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6D7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37400.32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490A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28272.36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094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4.02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A6C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42A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618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9124.44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5CD1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1.30</w:t>
            </w:r>
          </w:p>
        </w:tc>
      </w:tr>
      <w:tr w:rsidR="009D37C3" w14:paraId="2BD0BB45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743EE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木塔乡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F3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66793.71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01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63683.48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01E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9.07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4C9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DA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A38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3110.23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B3E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0.44</w:t>
            </w:r>
          </w:p>
        </w:tc>
      </w:tr>
      <w:tr w:rsidR="009D37C3" w14:paraId="3CCF8D01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D1BB7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布塔乡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CE03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136098.37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B8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88175.98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2A6C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12.55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0EB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38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CB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47922.39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D60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6.82</w:t>
            </w:r>
          </w:p>
        </w:tc>
      </w:tr>
      <w:tr w:rsidR="009D37C3" w14:paraId="0D921E07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13DA1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巴达乡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5E9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20246.46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424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12190.15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81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1.74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CD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373C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D738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8056.31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10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1.15</w:t>
            </w:r>
          </w:p>
        </w:tc>
      </w:tr>
      <w:tr w:rsidR="009D37C3" w14:paraId="66277F72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69C6E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甘岩乡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F0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22886.95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A5C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10348.51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47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1.47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2C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DF9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3A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12538.44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E0A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1.78</w:t>
            </w:r>
          </w:p>
        </w:tc>
      </w:tr>
      <w:tr w:rsidR="009D37C3" w14:paraId="1FE30A81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12045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嘎塔乡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A1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78231.54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4387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55892.11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F4C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7.96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AEC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38.15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76B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FFD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22301.28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C0C5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3.17</w:t>
            </w:r>
          </w:p>
        </w:tc>
      </w:tr>
      <w:tr w:rsidR="009D37C3" w14:paraId="5F6F8FB3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16AB9C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色扎乡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27B1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52264.82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8E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47423.60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DA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6.75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AE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FCF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1D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4841.22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7B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0.69</w:t>
            </w:r>
          </w:p>
        </w:tc>
      </w:tr>
      <w:tr w:rsidR="009D37C3" w14:paraId="03F4D012" w14:textId="77777777">
        <w:trPr>
          <w:trHeight w:val="276"/>
        </w:trPr>
        <w:tc>
          <w:tcPr>
            <w:tcW w:w="5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8BD3D" w14:textId="77777777" w:rsidR="009D37C3" w:rsidRDefault="004A09A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协雄乡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A6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32935.62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1D5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32604.71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29A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4.64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ED9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70E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215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330.91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200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0.05</w:t>
            </w:r>
          </w:p>
        </w:tc>
      </w:tr>
    </w:tbl>
    <w:p w14:paraId="61DF05AC" w14:textId="77777777" w:rsidR="009D37C3" w:rsidRDefault="009D37C3">
      <w:pPr>
        <w:jc w:val="right"/>
        <w:rPr>
          <w:rFonts w:ascii="Times New Roman" w:eastAsia="宋体" w:hAnsi="Times New Roman" w:cs="Times New Roman"/>
          <w:kern w:val="0"/>
          <w:sz w:val="24"/>
        </w:rPr>
      </w:pPr>
    </w:p>
    <w:p w14:paraId="43E98E19" w14:textId="77777777" w:rsidR="009D37C3" w:rsidRDefault="004A09A7">
      <w:pPr>
        <w:pStyle w:val="2"/>
        <w:snapToGrid/>
        <w:spacing w:line="360" w:lineRule="auto"/>
        <w:rPr>
          <w:rFonts w:ascii="Times New Roman" w:eastAsia="华文中宋" w:hAnsi="Times New Roman"/>
        </w:rPr>
      </w:pPr>
      <w:bookmarkStart w:id="25" w:name="_Toc120091076"/>
      <w:r>
        <w:rPr>
          <w:rFonts w:ascii="Times New Roman" w:eastAsia="华文中宋" w:hAnsi="Times New Roman"/>
        </w:rPr>
        <w:lastRenderedPageBreak/>
        <w:t>3.</w:t>
      </w:r>
      <w:r>
        <w:rPr>
          <w:rFonts w:ascii="Times New Roman" w:eastAsia="华文中宋" w:hAnsi="Times New Roman" w:hint="eastAsia"/>
        </w:rPr>
        <w:t>4</w:t>
      </w:r>
      <w:r>
        <w:rPr>
          <w:rFonts w:ascii="Times New Roman" w:eastAsia="华文中宋" w:hAnsi="Times New Roman" w:hint="eastAsia"/>
        </w:rPr>
        <w:t>基本草原权属</w:t>
      </w:r>
      <w:bookmarkEnd w:id="25"/>
    </w:p>
    <w:p w14:paraId="71FD1D29" w14:textId="77777777" w:rsidR="009D37C3" w:rsidRDefault="004A09A7">
      <w:pPr>
        <w:spacing w:line="360" w:lineRule="auto"/>
        <w:ind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本轮划定为基本草原范围内所有权属为国有面积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702361.96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99.99%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，所有权属为集体面积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95.76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0.01%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县基本草原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权属面积统计详见表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3-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1654A40F" w14:textId="77777777" w:rsidR="009D37C3" w:rsidRDefault="004A09A7">
      <w:pPr>
        <w:spacing w:line="360" w:lineRule="auto"/>
        <w:ind w:firstLine="560"/>
        <w:rPr>
          <w:rFonts w:ascii="Times New Roman" w:eastAsia="宋体" w:hAnsi="Times New Roman" w:cs="Times New Roman"/>
          <w:color w:val="00000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sz w:val="28"/>
          <w:szCs w:val="28"/>
        </w:rPr>
        <w:t>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县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划定为基本草原的范围内：所有权为国有的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基本草原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主要分布在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布塔乡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和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丁青镇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，面积分别为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136098.37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104607.49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公顷，占比分别为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19.37%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和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14.89%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；所有权为集体的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基本草原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面积最多的是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尺犊镇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，面积为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80.21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公顷，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占比为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0.01%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，详情见表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3-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</w:rPr>
        <w:t>5</w:t>
      </w:r>
      <w:r>
        <w:rPr>
          <w:rFonts w:ascii="Times New Roman" w:eastAsia="宋体" w:hAnsi="Times New Roman" w:cs="Times New Roman"/>
          <w:color w:val="000000"/>
          <w:sz w:val="28"/>
          <w:szCs w:val="28"/>
        </w:rPr>
        <w:t>。</w:t>
      </w:r>
    </w:p>
    <w:p w14:paraId="48269829" w14:textId="77777777" w:rsidR="009D37C3" w:rsidRDefault="004A09A7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kern w:val="0"/>
          <w:sz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</w:rPr>
        <w:t>表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3-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5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丁青县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各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乡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（</w:t>
      </w:r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镇</w:t>
      </w:r>
      <w:r>
        <w:rPr>
          <w:rFonts w:ascii="Times New Roman" w:eastAsia="宋体" w:hAnsi="Times New Roman" w:cs="Times New Roman"/>
          <w:b/>
          <w:bCs/>
          <w:kern w:val="0"/>
          <w:sz w:val="24"/>
        </w:rPr>
        <w:t>）基本草原权属面积统计表</w:t>
      </w:r>
    </w:p>
    <w:p w14:paraId="0BA82607" w14:textId="77777777" w:rsidR="009D37C3" w:rsidRDefault="004A09A7">
      <w:pPr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t>单位：</w:t>
      </w:r>
      <w:r>
        <w:rPr>
          <w:rFonts w:ascii="Times New Roman" w:eastAsia="宋体" w:hAnsi="Times New Roman" w:cs="Times New Roman" w:hint="eastAsia"/>
          <w:kern w:val="0"/>
          <w:sz w:val="24"/>
        </w:rPr>
        <w:t>公顷</w:t>
      </w:r>
      <w:r>
        <w:rPr>
          <w:rFonts w:ascii="Times New Roman" w:eastAsia="宋体" w:hAnsi="Times New Roman" w:cs="Times New Roman"/>
          <w:kern w:val="0"/>
          <w:sz w:val="24"/>
        </w:rPr>
        <w:t>、</w:t>
      </w:r>
      <w:r>
        <w:rPr>
          <w:rFonts w:ascii="Times New Roman" w:eastAsia="宋体" w:hAnsi="Times New Roman" w:cs="Times New Roman"/>
          <w:kern w:val="0"/>
          <w:sz w:val="24"/>
        </w:rPr>
        <w:t>%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4"/>
        <w:gridCol w:w="1669"/>
        <w:gridCol w:w="1540"/>
        <w:gridCol w:w="1038"/>
        <w:gridCol w:w="1654"/>
        <w:gridCol w:w="1296"/>
      </w:tblGrid>
      <w:tr w:rsidR="009D37C3" w14:paraId="621306E5" w14:textId="77777777">
        <w:trPr>
          <w:trHeight w:val="288"/>
        </w:trPr>
        <w:tc>
          <w:tcPr>
            <w:tcW w:w="8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98C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行政单位</w:t>
            </w:r>
          </w:p>
        </w:tc>
        <w:tc>
          <w:tcPr>
            <w:tcW w:w="9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14D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基本草原</w:t>
            </w:r>
          </w:p>
        </w:tc>
        <w:tc>
          <w:tcPr>
            <w:tcW w:w="316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500F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所有权</w:t>
            </w:r>
          </w:p>
        </w:tc>
      </w:tr>
      <w:tr w:rsidR="009D37C3" w14:paraId="39255AC6" w14:textId="77777777">
        <w:trPr>
          <w:trHeight w:val="288"/>
        </w:trPr>
        <w:tc>
          <w:tcPr>
            <w:tcW w:w="8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68EB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BE2A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90CFA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国有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A3B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D907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A99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占比</w:t>
            </w:r>
          </w:p>
        </w:tc>
      </w:tr>
      <w:tr w:rsidR="009D37C3" w14:paraId="6E73276B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1826C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丁青县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CF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702457.72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FE2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702361.96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1C6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99.99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B20C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95.76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4EE9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</w:tr>
      <w:tr w:rsidR="009D37C3" w14:paraId="24E45506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BC360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丁青镇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B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104607.49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217D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104607.49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A72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14.89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A7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C1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76112015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9EA01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尺犊镇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90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64278.01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B4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64197.80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D86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9.14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78E3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80.21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F9A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0.01</w:t>
            </w:r>
          </w:p>
        </w:tc>
      </w:tr>
      <w:tr w:rsidR="009D37C3" w14:paraId="2F7CF3CE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8AA1D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觉恩乡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BD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38755.69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F67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38755.69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0FF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5.52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8E4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AB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383C9223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1F57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沙贡乡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3731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1855.66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C39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1855.66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2C66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3BC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B28E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49951C06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F245B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当堆乡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70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46103.08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71B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46087.88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95D5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6.56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DB75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15.20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EA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33709146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0E293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桑多乡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1D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37400.32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6F9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37400.08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546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5.32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01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33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4E5EC1F8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1F88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木塔乡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751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66793.71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E73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66793.71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149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9.51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6B53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0A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2C881F78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4382A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布塔乡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B5A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136098.37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815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136098.37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2B7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19.37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8273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FB4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10B090F1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C082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巴达乡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81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20246.46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EC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20246.46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051A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2.88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C5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B1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331915CC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51E1A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甘岩乡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C04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22886.95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84A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22886.95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0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3.26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471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5B0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0212E9FC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6042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嘎塔乡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47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78231.54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2B97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78231.54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1AC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11.14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37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5D1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6B4E76BF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A7123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色扎乡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54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52264.82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E2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52264.72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CE5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7.44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60B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0.10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940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9D37C3" w14:paraId="3A0B2803" w14:textId="77777777">
        <w:trPr>
          <w:trHeight w:val="276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E7D2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协雄乡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9C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32935.62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307F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32935.62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303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4.69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7DC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43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　</w:t>
            </w:r>
          </w:p>
        </w:tc>
      </w:tr>
    </w:tbl>
    <w:p w14:paraId="590AD65A" w14:textId="77777777" w:rsidR="009D37C3" w:rsidRDefault="009D37C3">
      <w:pPr>
        <w:jc w:val="right"/>
        <w:rPr>
          <w:rFonts w:ascii="Times New Roman" w:eastAsia="宋体" w:hAnsi="Times New Roman" w:cs="Times New Roman"/>
          <w:kern w:val="0"/>
          <w:sz w:val="24"/>
        </w:rPr>
      </w:pPr>
    </w:p>
    <w:p w14:paraId="0FCE1DAE" w14:textId="77777777" w:rsidR="009D37C3" w:rsidRDefault="009D37C3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  <w:sectPr w:rsidR="009D37C3">
          <w:pgSz w:w="11905" w:h="16838"/>
          <w:pgMar w:top="1474" w:right="1587" w:bottom="1474" w:left="1587" w:header="851" w:footer="992" w:gutter="0"/>
          <w:cols w:space="0"/>
          <w:docGrid w:type="lines" w:linePitch="339"/>
        </w:sectPr>
      </w:pPr>
    </w:p>
    <w:p w14:paraId="71554DA9" w14:textId="77777777" w:rsidR="009D37C3" w:rsidRDefault="004A09A7">
      <w:pPr>
        <w:jc w:val="left"/>
        <w:outlineLvl w:val="0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bookmarkStart w:id="26" w:name="_Toc120091077"/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lastRenderedPageBreak/>
        <w:t>附表</w:t>
      </w:r>
      <w:bookmarkEnd w:id="26"/>
    </w:p>
    <w:p w14:paraId="70914819" w14:textId="77777777" w:rsidR="009D37C3" w:rsidRDefault="004A09A7">
      <w:pPr>
        <w:keepNext/>
        <w:keepLines/>
        <w:spacing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bookmarkStart w:id="27" w:name="_Toc120091078"/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附表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 xml:space="preserve">1 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丁青县基本草原类型统计表</w:t>
      </w:r>
      <w:bookmarkEnd w:id="27"/>
    </w:p>
    <w:p w14:paraId="1087E317" w14:textId="77777777" w:rsidR="009D37C3" w:rsidRDefault="004A09A7">
      <w:pPr>
        <w:wordWrap w:val="0"/>
        <w:ind w:firstLine="420"/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面积：公顷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"/>
        <w:gridCol w:w="818"/>
        <w:gridCol w:w="919"/>
        <w:gridCol w:w="896"/>
        <w:gridCol w:w="919"/>
        <w:gridCol w:w="437"/>
        <w:gridCol w:w="1350"/>
        <w:gridCol w:w="1491"/>
        <w:gridCol w:w="1200"/>
        <w:gridCol w:w="809"/>
        <w:gridCol w:w="889"/>
        <w:gridCol w:w="979"/>
        <w:gridCol w:w="1366"/>
        <w:gridCol w:w="979"/>
      </w:tblGrid>
      <w:tr w:rsidR="009D37C3" w14:paraId="4313B3D6" w14:textId="77777777">
        <w:trPr>
          <w:trHeight w:val="288"/>
          <w:tblHeader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FB48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乡（镇、街道）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5CC030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村（组）</w:t>
            </w:r>
          </w:p>
        </w:tc>
        <w:tc>
          <w:tcPr>
            <w:tcW w:w="0" w:type="auto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5A690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草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地</w:t>
            </w:r>
          </w:p>
        </w:tc>
      </w:tr>
      <w:tr w:rsidR="009D37C3" w14:paraId="37E3C6E9" w14:textId="77777777">
        <w:trPr>
          <w:trHeight w:val="288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6E431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D28A1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C99D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草地总面积</w:t>
            </w:r>
          </w:p>
        </w:tc>
        <w:tc>
          <w:tcPr>
            <w:tcW w:w="0" w:type="auto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7399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本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草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原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面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积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8C67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非基本草原面积</w:t>
            </w:r>
          </w:p>
        </w:tc>
      </w:tr>
      <w:tr w:rsidR="009D37C3" w14:paraId="57E7793D" w14:textId="77777777">
        <w:trPr>
          <w:trHeight w:val="2601"/>
          <w:tblHeader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2AB24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5D64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7B2F2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E42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577ED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重要放牧场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2664B6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割草地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27B00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用于畜牧业生产的人工草地、退耕还草地以及改良草地、草种基地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5838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对调节气候、涵养水土、防风固沙具有特殊作用的草原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735AF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作为国家、自治区重点保护野生动植物生存环境的草原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55A7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草原科研、教学试验基地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BA18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国务院规定应当划为基本草原的其他草原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18BC5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禁牧、休牧草原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BCD78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自治区结合实际确定的应作为基本草原的其他草原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66AAF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D37C3" w14:paraId="768DDEC9" w14:textId="77777777">
        <w:trPr>
          <w:trHeight w:val="2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305CE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b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98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861560.81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2A6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702457.72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69D7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211185.18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DB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858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3.52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2A1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287510.71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87F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50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C7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11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164414.34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A6F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39343.97 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73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16"/>
                <w:szCs w:val="16"/>
              </w:rPr>
              <w:t xml:space="preserve">159103.09 </w:t>
            </w:r>
          </w:p>
        </w:tc>
      </w:tr>
      <w:tr w:rsidR="009D37C3" w14:paraId="5E7B433F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C380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丁青镇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D05A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布托村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F8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67946.47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D69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67477.10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E7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11155.19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63E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C574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C68D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53561.95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40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FA7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B4F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417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728.10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6F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2031.86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689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469.37 </w:t>
            </w:r>
          </w:p>
        </w:tc>
      </w:tr>
      <w:tr w:rsidR="009D37C3" w14:paraId="3C01CD9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BD86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9E4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热昌村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24F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26862.73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EF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25597.55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14B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16472.61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83CA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B2C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825D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6395.41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5B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279D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989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048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1980.53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DC6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749.00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788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1265.18 </w:t>
            </w:r>
          </w:p>
        </w:tc>
      </w:tr>
      <w:tr w:rsidR="009D37C3" w14:paraId="273E499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2D2B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8225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仲伯村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B8FC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5724.78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59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5154.71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250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2781.95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BE0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2B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3E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2025.33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7E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29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D6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27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347.43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58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0CB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570.07 </w:t>
            </w:r>
          </w:p>
        </w:tc>
      </w:tr>
      <w:tr w:rsidR="009D37C3" w14:paraId="09BF772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8D4CF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C537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丁青村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2BB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748.86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91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2CA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FDB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78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96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0BD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BA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3B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687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D58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4D1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748.86 </w:t>
            </w:r>
          </w:p>
        </w:tc>
      </w:tr>
      <w:tr w:rsidR="009D37C3" w14:paraId="6349100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F0F4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6A73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色康村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A54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6195.83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582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6060.56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860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4470.10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A6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C5D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EB4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D2C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84F5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CE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8B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1544.84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BB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45.62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E6E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135.27 </w:t>
            </w:r>
          </w:p>
        </w:tc>
      </w:tr>
      <w:tr w:rsidR="009D37C3" w14:paraId="2FD6D12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A988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693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茶龙村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817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1502.41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459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317.57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A0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FFA4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BE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D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BF60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9D47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B67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9F2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317.57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12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0AF6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1184.84 </w:t>
            </w:r>
          </w:p>
        </w:tc>
      </w:tr>
      <w:tr w:rsidR="009D37C3" w14:paraId="4E822D1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7B03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8F96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丁青社区居委会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EF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00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70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23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158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7D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6528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97FF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7FB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3B73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B9F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FF68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10.08 </w:t>
            </w:r>
          </w:p>
        </w:tc>
      </w:tr>
      <w:tr w:rsidR="009D37C3" w14:paraId="6312D244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3865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lastRenderedPageBreak/>
              <w:t>尺犊镇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7C9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瓦巴村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192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7795.32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C5EE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6306.50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192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5983.47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EC0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98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E1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0F6B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45A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A790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A9D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323.03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E05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57C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1488.82 </w:t>
            </w:r>
          </w:p>
        </w:tc>
      </w:tr>
      <w:tr w:rsidR="009D37C3" w14:paraId="0C0517F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6147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D42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迪巴村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DE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8092.57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BCC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7112.16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45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6232.13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7BBD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B3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A40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21C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A49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B0B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3CD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880.03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8A81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55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980.41 </w:t>
            </w:r>
          </w:p>
        </w:tc>
      </w:tr>
      <w:tr w:rsidR="009D37C3" w14:paraId="4E504EA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2AE3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287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汝桑村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73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2275.54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963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1485.56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F3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835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75C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01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352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3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FA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D4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1485.56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513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858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789.98 </w:t>
            </w:r>
          </w:p>
        </w:tc>
      </w:tr>
      <w:tr w:rsidR="009D37C3" w14:paraId="7C7E359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48D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2B37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巴登村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4AA3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14608.66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7DB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9028.86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A42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7349.13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3BA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B8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B85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68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7F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20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19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1679.73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933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58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5579.80 </w:t>
            </w:r>
          </w:p>
        </w:tc>
      </w:tr>
      <w:tr w:rsidR="009D37C3" w14:paraId="5EFFEFD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E6D4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FCE7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乌巴村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F2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10091.90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2B9C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9786.03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B2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5462.27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9E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0BA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F6E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E1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17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DB3C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BC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4120.89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1AC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202.87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9C8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305.87 </w:t>
            </w:r>
          </w:p>
        </w:tc>
      </w:tr>
      <w:tr w:rsidR="009D37C3" w14:paraId="39BCA3F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9898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ACD5E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巴格村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7A4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1663.09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185D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1567.01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911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E23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86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D52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62E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F5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1E8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EE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1542.78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89C3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D7B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96.08 </w:t>
            </w:r>
          </w:p>
        </w:tc>
      </w:tr>
      <w:tr w:rsidR="009D37C3" w14:paraId="7A5BB01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3577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EDDF0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瓦河村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13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4735.19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3B7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3712.64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82AE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935.86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1F41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E2E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749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DF57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B4D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B2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88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2776.78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CFD9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F7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1022.55 </w:t>
            </w:r>
          </w:p>
        </w:tc>
      </w:tr>
      <w:tr w:rsidR="009D37C3" w14:paraId="1A44E27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F384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D95B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俄列村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F60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9605.68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FDC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9364.25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8D5C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6021.77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BB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75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E82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250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90C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24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E6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2544.48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13C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AA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241.43 </w:t>
            </w:r>
          </w:p>
        </w:tc>
      </w:tr>
      <w:tr w:rsidR="009D37C3" w14:paraId="0E22429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3FF3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235E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上依村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C21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8513.79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E5E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8071.56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27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3608.98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0BE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B0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18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1591.39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2969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7EE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FE8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25B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1850.30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EB2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1020.89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BCF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442.23 </w:t>
            </w:r>
          </w:p>
        </w:tc>
      </w:tr>
      <w:tr w:rsidR="009D37C3" w14:paraId="3744CA7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AC84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21FC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玛色村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8BF2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3574.90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AFA2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3093.72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F3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177.63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C6B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40B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E9B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2496.42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17C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A0DC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236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AC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366.91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4C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52.76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037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481.18 </w:t>
            </w:r>
          </w:p>
        </w:tc>
      </w:tr>
      <w:tr w:rsidR="009D37C3" w14:paraId="61C3A01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E47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55E2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索果村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11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4987.56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3384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4749.72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3EB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808.52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795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B71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38A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3463.44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C97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1B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82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C1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422.10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C6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55.66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85F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237.84 </w:t>
            </w:r>
          </w:p>
        </w:tc>
      </w:tr>
      <w:tr w:rsidR="009D37C3" w14:paraId="3C4A345C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44C9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觉恩乡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8FDC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麦日村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3D7A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15615.74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49D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14061.41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3D9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10805.54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61E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1B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B38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5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14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03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91B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1877.89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12DE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1377.98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173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1554.33 </w:t>
            </w:r>
          </w:p>
        </w:tc>
      </w:tr>
      <w:tr w:rsidR="009D37C3" w14:paraId="61FE67E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8611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E915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金卡村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993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1355.02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34A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3B7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F33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AB5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242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400C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60C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0CE3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13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225.12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812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CDB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1129.90 </w:t>
            </w:r>
          </w:p>
        </w:tc>
      </w:tr>
      <w:tr w:rsidR="009D37C3" w14:paraId="3F45233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2BF5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5FCC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巴河村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F0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1117.54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42F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300.24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9D67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602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FB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DA1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0D1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152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15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406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300.03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CD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7E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817.30 </w:t>
            </w:r>
          </w:p>
        </w:tc>
      </w:tr>
      <w:tr w:rsidR="009D37C3" w14:paraId="6ADB559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EB11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CF34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觉恩村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EA8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3236.52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72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504.56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8FF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33.97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300E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756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F49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F6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80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63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C26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470.59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F8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D0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2731.96 </w:t>
            </w:r>
          </w:p>
        </w:tc>
      </w:tr>
      <w:tr w:rsidR="009D37C3" w14:paraId="16B9931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7CB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344D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卡龙村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5F7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8979.32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C1F7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7571.02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14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1512.36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8C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9C85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69E5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766.41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67F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D75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AC3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31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5277.50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D9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5D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1408.30 </w:t>
            </w:r>
          </w:p>
        </w:tc>
      </w:tr>
      <w:tr w:rsidR="009D37C3" w14:paraId="1F6EA3C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7ECA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BEB24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绒通村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A3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19984.93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48F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16093.34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FDB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10037.96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EE6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24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003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2699.02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11D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359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6F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C511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2198.18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D7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1158.18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B79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3891.59 </w:t>
            </w:r>
          </w:p>
        </w:tc>
      </w:tr>
      <w:tr w:rsidR="009D37C3" w14:paraId="26CA523F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CF2E9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沙贡乡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D6A6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沙贡村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57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4438.48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AD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729.46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DA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688.20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4E3E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7B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68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908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F0F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52B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B7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FA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8B4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3709.02 </w:t>
            </w:r>
          </w:p>
        </w:tc>
      </w:tr>
      <w:tr w:rsidR="009D37C3" w14:paraId="31326EB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0A9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E6B4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然强村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4D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4030.57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A7D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1126.20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C7DB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74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ED9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D163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995.25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4E7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2E3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F09B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0D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130.95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8F43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EEA6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2904.37 </w:t>
            </w:r>
          </w:p>
        </w:tc>
      </w:tr>
      <w:tr w:rsidR="009D37C3" w14:paraId="2E608184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5140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当堆乡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097A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洛霍村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13F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13166.69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626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12698.18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AC33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9B9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E55B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BF1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9661.75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169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0C7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F3A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0DEE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3036.43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3B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120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468.51 </w:t>
            </w:r>
          </w:p>
        </w:tc>
      </w:tr>
      <w:tr w:rsidR="009D37C3" w14:paraId="487260B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6385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B27E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白日村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69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3784.66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43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3537.60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2451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2908.18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48F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21D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A592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EB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E72A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0BF2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9F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629.42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18A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D0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247.06 </w:t>
            </w:r>
          </w:p>
        </w:tc>
      </w:tr>
      <w:tr w:rsidR="009D37C3" w14:paraId="7D3363F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30B0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BDB6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依塔西村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8A6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6188.74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CC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5417.35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25A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2030.43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C3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8CB6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D5B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2315.97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7B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3F2E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00E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68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1070.95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B3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9E3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771.39 </w:t>
            </w:r>
          </w:p>
        </w:tc>
      </w:tr>
      <w:tr w:rsidR="009D37C3" w14:paraId="373749B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FF94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AC8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当堆村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A9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20032.79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B0B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17466.76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5CD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10378.55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8D3D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861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256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165.90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911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A2EC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2E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D43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4551.52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DAF6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2370.79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F0F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2566.03 </w:t>
            </w:r>
          </w:p>
        </w:tc>
      </w:tr>
      <w:tr w:rsidR="009D37C3" w14:paraId="7F2BBC9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7C58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22C6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斯熔村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17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19683.22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C0E7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6983.19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493B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3492.32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F0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6BF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D705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CA23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BAB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5C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69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2470.65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AF45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1020.22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B56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12700.03 </w:t>
            </w:r>
          </w:p>
        </w:tc>
      </w:tr>
      <w:tr w:rsidR="009D37C3" w14:paraId="2A4ECDF2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EA3DA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桑多乡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C8A0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安拉村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613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9256.77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7529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8532.66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791D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2377.57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2C7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8D9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CF1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DC3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06C1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0AC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75E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5167.00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790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984.72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6DCB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724.11 </w:t>
            </w:r>
          </w:p>
        </w:tc>
      </w:tr>
      <w:tr w:rsidR="009D37C3" w14:paraId="5264563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98DA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B82B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郡休村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FC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9557.85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BB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7258.26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97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2836.30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D93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95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041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8E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E63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70F2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C5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2030.81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33A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2391.00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6F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2299.59 </w:t>
            </w:r>
          </w:p>
        </w:tc>
      </w:tr>
      <w:tr w:rsidR="009D37C3" w14:paraId="634713A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DE1D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DFB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桑多村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5F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23164.45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B96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21609.40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E93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1605.37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577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3A1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FBA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15591.04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7FE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47D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27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09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3705.99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33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707.00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D00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1555.05 </w:t>
            </w:r>
          </w:p>
        </w:tc>
      </w:tr>
      <w:tr w:rsidR="009D37C3" w14:paraId="319B7D6F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8C9BA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木塔乡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FADEE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羊塔村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30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52507.42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892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17037.34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0F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9143.71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EC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D8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CE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184.74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980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80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2573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E1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7171.20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68F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537.69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BB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35470.08 </w:t>
            </w:r>
          </w:p>
        </w:tc>
      </w:tr>
      <w:tr w:rsidR="009D37C3" w14:paraId="603EDF0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C625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437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木塔村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E3E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51600.51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D1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49756.37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01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5710.68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781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9D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EA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39391.23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62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034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996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A12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4613.13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54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41.33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7AD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1844.14 </w:t>
            </w:r>
          </w:p>
        </w:tc>
      </w:tr>
      <w:tr w:rsidR="009D37C3" w14:paraId="22E5EC45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E754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lastRenderedPageBreak/>
              <w:t>布塔乡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63AC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日塔村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C95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70116.72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603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66597.64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E2E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7786.98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DE2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85ED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C355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36524.39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9B3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0E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F1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933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16959.90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85D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5326.37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A9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3519.08 </w:t>
            </w:r>
          </w:p>
        </w:tc>
      </w:tr>
      <w:tr w:rsidR="009D37C3" w14:paraId="35A3AA0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DBBF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C0F9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布塔村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E1E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78466.77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45DB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69500.73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B68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18453.06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AE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31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D54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18972.10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7CA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D1C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7CFB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78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22882.42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44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9193.15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5A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8966.04 </w:t>
            </w:r>
          </w:p>
        </w:tc>
      </w:tr>
      <w:tr w:rsidR="009D37C3" w14:paraId="1DFD4E42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A5C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巴达乡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9EDCD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邮巴村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A1A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2971.20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A1E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2239.11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C2C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1373.66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AA0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4D47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877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592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BD7D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3E0F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A54B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865.45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13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7EB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732.09 </w:t>
            </w:r>
          </w:p>
        </w:tc>
      </w:tr>
      <w:tr w:rsidR="009D37C3" w14:paraId="4573824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005A8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C30B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波巴村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83BA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1818.58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4B0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1430.63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92A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1212.72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44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545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F24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C27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766C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ED8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878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157.62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9BB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60.29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A09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387.95 </w:t>
            </w:r>
          </w:p>
        </w:tc>
      </w:tr>
      <w:tr w:rsidR="009D37C3" w14:paraId="458C53F7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95A7E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9447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达麦村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2F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563.37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D5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1A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761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6E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DF2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EEA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08C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1D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7AE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EC2C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26F1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563.37 </w:t>
            </w:r>
          </w:p>
        </w:tc>
      </w:tr>
      <w:tr w:rsidR="009D37C3" w14:paraId="69CC447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E14C1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0AC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格巴村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D45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2642.58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0E4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1968.95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27F9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DBF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43BD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8E3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84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0FE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8C9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9666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1968.95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9A4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A5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673.63 </w:t>
            </w:r>
          </w:p>
        </w:tc>
      </w:tr>
      <w:tr w:rsidR="009D37C3" w14:paraId="2E68382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4C4A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A287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巴巴村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E13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12196.32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2FD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11147.07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AE3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1712.79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471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26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834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8470.13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60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93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51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CA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684.21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84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279.94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B0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1049.25 </w:t>
            </w:r>
          </w:p>
        </w:tc>
      </w:tr>
      <w:tr w:rsidR="009D37C3" w14:paraId="65B4AB8C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4DD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E523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达堆村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3F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3843.34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30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3460.70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3A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305.94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FBEF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B5F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7BE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1557.42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817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76D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52B0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BC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787.34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A933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A6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382.64 </w:t>
            </w:r>
          </w:p>
        </w:tc>
      </w:tr>
      <w:tr w:rsidR="009D37C3" w14:paraId="05CABF7A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F9EA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甘岩乡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80F7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卡崩村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60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2644.27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D6E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2215.34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1C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7B6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918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78B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696.24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191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FC66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6DA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A92C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1519.05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F65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531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428.93 </w:t>
            </w:r>
          </w:p>
        </w:tc>
      </w:tr>
      <w:tr w:rsidR="009D37C3" w14:paraId="3769DE12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0532E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FDD4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布堆村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79F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9595.14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E62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9273.94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61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05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DB23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35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7614.21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60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4F0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EC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EEC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1659.73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52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BEE1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321.20 </w:t>
            </w:r>
          </w:p>
        </w:tc>
      </w:tr>
      <w:tr w:rsidR="009D37C3" w14:paraId="5EA3987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919B9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CF76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甘岩村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A2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1614.96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CCA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1402.80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18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137.30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D28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A8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459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B81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66A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28A6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49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1207.81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2E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57.69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F10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212.16 </w:t>
            </w:r>
          </w:p>
        </w:tc>
      </w:tr>
      <w:tr w:rsidR="009D37C3" w14:paraId="7217A7C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C022A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DA4D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岩堆村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9C0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5562.73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8B3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3965.69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12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A9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212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17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179.28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F6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97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675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96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3786.41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E00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84AB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1597.04 </w:t>
            </w:r>
          </w:p>
        </w:tc>
      </w:tr>
      <w:tr w:rsidR="009D37C3" w14:paraId="39F4DEEA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C277B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5759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色达村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DD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20239.54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A8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6029.18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20B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1522.75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0A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6B6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878C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2238.32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2C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26C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DA0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706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848.79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A9B3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1419.32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1AC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14210.36 </w:t>
            </w:r>
          </w:p>
        </w:tc>
      </w:tr>
      <w:tr w:rsidR="009D37C3" w14:paraId="46780587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7B6C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嘎塔乡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8B7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相扎村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2F8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13096.12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14D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12696.16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85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580.09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A25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551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C22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11080.65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67B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168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1A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2C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1035.42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3E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BF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399.96 </w:t>
            </w:r>
          </w:p>
        </w:tc>
      </w:tr>
      <w:tr w:rsidR="009D37C3" w14:paraId="58072A1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E044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04A7A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贡日村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DF8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11263.82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CC9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10717.34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D1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1339.14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13C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27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840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7573.60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33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FA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C86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2FA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1649.61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35CD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154.99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1E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546.48 </w:t>
            </w:r>
          </w:p>
        </w:tc>
      </w:tr>
      <w:tr w:rsidR="009D37C3" w14:paraId="5CE86845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741F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192D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果东村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B2A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21262.37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E0C0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14541.15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BF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8578.05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5DD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556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C34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003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B7DA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0153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6C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3637.97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4864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2325.13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F8D9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6721.22 </w:t>
            </w:r>
          </w:p>
        </w:tc>
      </w:tr>
      <w:tr w:rsidR="009D37C3" w14:paraId="424F262F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50DB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CA01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江塔村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40A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17624.95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708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16907.08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2BC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8774.24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6B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81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F91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5462.15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89A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69D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1157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1F37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1927.81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DA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742.88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D88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717.87 </w:t>
            </w:r>
          </w:p>
        </w:tc>
      </w:tr>
      <w:tr w:rsidR="009D37C3" w14:paraId="632A0B5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C32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509E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嘎塔村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58AF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28044.79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0660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23369.81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77EB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12220.16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476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59F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CE7E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7204.54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23B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D0A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873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3ED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1432.12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77C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2512.99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D0E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4674.98 </w:t>
            </w:r>
          </w:p>
        </w:tc>
      </w:tr>
      <w:tr w:rsidR="009D37C3" w14:paraId="766D6446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2F0E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色扎乡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EE39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索巴村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BB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3258.45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B3D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2811.07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715D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CCC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72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6B2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F7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77AD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17E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45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2811.07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DA0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A6B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447.38 </w:t>
            </w:r>
          </w:p>
        </w:tc>
      </w:tr>
      <w:tr w:rsidR="009D37C3" w14:paraId="71C0B686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CB89B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F0CB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木查村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C77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8582.80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FA9E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7758.38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F4E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134.21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E8C9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B0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81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3176.77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27D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9DFA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229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A17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4441.86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16FE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5.54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07D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824.42 </w:t>
            </w:r>
          </w:p>
        </w:tc>
      </w:tr>
      <w:tr w:rsidR="009D37C3" w14:paraId="4163D003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1B95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9E1F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贡桑村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B6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7644.40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25AF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7275.15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823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4C0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3304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04D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3562.97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498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D5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8F8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9A8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3709.47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8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5CFD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369.25 </w:t>
            </w:r>
          </w:p>
        </w:tc>
      </w:tr>
      <w:tr w:rsidR="009D37C3" w14:paraId="11430458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D98F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0DF4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汝化村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61CA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5475.34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632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5002.14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93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329.23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82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1348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64D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1129.23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ED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DCC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1C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B80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3543.68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24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8FE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473.20 </w:t>
            </w:r>
          </w:p>
        </w:tc>
      </w:tr>
      <w:tr w:rsidR="009D37C3" w14:paraId="25F3848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54BF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206BE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卡通村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7B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43201.74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CB98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29418.08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6477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11573.05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38F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0CC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80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10185.23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5C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1DC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F4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660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6788.25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9F4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871.55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5B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13783.66 </w:t>
            </w:r>
          </w:p>
        </w:tc>
      </w:tr>
      <w:tr w:rsidR="009D37C3" w14:paraId="015E63EC" w14:textId="77777777">
        <w:trPr>
          <w:trHeight w:val="288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827F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协雄乡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AE5E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夏拉村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1B4D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3408.91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471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2749.56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FC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127.25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ACBB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BD6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226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1062.69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849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3C72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74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253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1559.62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0F7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5A5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659.35 </w:t>
            </w:r>
          </w:p>
        </w:tc>
      </w:tr>
      <w:tr w:rsidR="009D37C3" w14:paraId="0E67FD9B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FD93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A3A8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郎通村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2C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699.26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54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348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766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6AD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522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604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8B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2C8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97F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36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712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692.78 </w:t>
            </w:r>
          </w:p>
        </w:tc>
      </w:tr>
      <w:tr w:rsidR="009D37C3" w14:paraId="6BDE4874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DB81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C68C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协麦村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A4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876.52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32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88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E03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B9BA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40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67F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2F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CCE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A93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219.43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662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A16E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657.09 </w:t>
            </w:r>
          </w:p>
        </w:tc>
      </w:tr>
      <w:tr w:rsidR="009D37C3" w14:paraId="3BB3900D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E797C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60E3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协雄村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CD2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6930.53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D05A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5775.42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BEA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5D0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4E6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C1D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147.06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56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06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220B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DE23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5628.36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909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2D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1155.11 </w:t>
            </w:r>
          </w:p>
        </w:tc>
      </w:tr>
      <w:tr w:rsidR="009D37C3" w14:paraId="59E496E9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1058" w14:textId="77777777" w:rsidR="009D37C3" w:rsidRDefault="009D37C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0712" w14:textId="77777777" w:rsidR="009D37C3" w:rsidRDefault="004A09A7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Times New Roman"/>
                <w:kern w:val="0"/>
                <w:sz w:val="16"/>
                <w:szCs w:val="16"/>
              </w:rPr>
              <w:t>协堆村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5DDD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25278.71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193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24184.73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E4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0.42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9A8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99C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0C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19355.83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618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3F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C35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432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4828.48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647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078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1093.98 </w:t>
            </w:r>
          </w:p>
        </w:tc>
      </w:tr>
    </w:tbl>
    <w:p w14:paraId="317E609B" w14:textId="77777777" w:rsidR="009D37C3" w:rsidRDefault="009D37C3">
      <w:pPr>
        <w:rPr>
          <w:rFonts w:ascii="Times New Roman" w:eastAsia="宋体" w:hAnsi="Times New Roman" w:cs="Times New Roman"/>
          <w:kern w:val="0"/>
          <w:sz w:val="22"/>
          <w:szCs w:val="22"/>
        </w:rPr>
      </w:pPr>
    </w:p>
    <w:p w14:paraId="584CECBB" w14:textId="77777777" w:rsidR="009D37C3" w:rsidRDefault="009D37C3">
      <w:pPr>
        <w:ind w:firstLineChars="200" w:firstLine="440"/>
        <w:rPr>
          <w:rFonts w:ascii="Times New Roman" w:eastAsia="宋体" w:hAnsi="Times New Roman" w:cs="Times New Roman"/>
          <w:kern w:val="0"/>
          <w:sz w:val="22"/>
          <w:szCs w:val="22"/>
          <w:vertAlign w:val="superscript"/>
        </w:rPr>
        <w:sectPr w:rsidR="009D37C3">
          <w:pgSz w:w="16838" w:h="11905" w:orient="landscape"/>
          <w:pgMar w:top="1587" w:right="1474" w:bottom="1587" w:left="1474" w:header="851" w:footer="992" w:gutter="0"/>
          <w:cols w:space="0"/>
          <w:docGrid w:type="lines" w:linePitch="339"/>
        </w:sectPr>
      </w:pPr>
    </w:p>
    <w:p w14:paraId="1A229448" w14:textId="77777777" w:rsidR="009D37C3" w:rsidRDefault="004A09A7">
      <w:pPr>
        <w:keepNext/>
        <w:keepLines/>
        <w:spacing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bookmarkStart w:id="28" w:name="_Toc120091079"/>
      <w:bookmarkStart w:id="29" w:name="_Toc475"/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附表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t>丁青县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基本草原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t>地类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统计表</w:t>
      </w:r>
      <w:bookmarkEnd w:id="28"/>
      <w:bookmarkEnd w:id="29"/>
    </w:p>
    <w:p w14:paraId="3B9F5989" w14:textId="77777777" w:rsidR="009D37C3" w:rsidRDefault="004A09A7">
      <w:pPr>
        <w:wordWrap w:val="0"/>
        <w:ind w:firstLine="420"/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单位：公顷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79"/>
        <w:gridCol w:w="1497"/>
        <w:gridCol w:w="1653"/>
        <w:gridCol w:w="1765"/>
        <w:gridCol w:w="1517"/>
      </w:tblGrid>
      <w:tr w:rsidR="009D37C3" w14:paraId="586D70AA" w14:textId="77777777">
        <w:trPr>
          <w:trHeight w:val="288"/>
          <w:tblHeader/>
        </w:trPr>
        <w:tc>
          <w:tcPr>
            <w:tcW w:w="130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AAC4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乡（镇、街道）</w:t>
            </w:r>
          </w:p>
        </w:tc>
        <w:tc>
          <w:tcPr>
            <w:tcW w:w="8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FA231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村（组）</w:t>
            </w:r>
          </w:p>
        </w:tc>
        <w:tc>
          <w:tcPr>
            <w:tcW w:w="283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E0473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</w:t>
            </w:r>
          </w:p>
        </w:tc>
      </w:tr>
      <w:tr w:rsidR="009D37C3" w14:paraId="09B44F23" w14:textId="77777777">
        <w:trPr>
          <w:trHeight w:val="300"/>
          <w:tblHeader/>
        </w:trPr>
        <w:tc>
          <w:tcPr>
            <w:tcW w:w="130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80F22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B98256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082B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天然牧草地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814E4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人工牧草地</w:t>
            </w:r>
          </w:p>
        </w:tc>
        <w:tc>
          <w:tcPr>
            <w:tcW w:w="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63C4E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其他草地</w:t>
            </w:r>
          </w:p>
        </w:tc>
      </w:tr>
      <w:tr w:rsidR="009D37C3" w14:paraId="32A23776" w14:textId="77777777">
        <w:trPr>
          <w:trHeight w:val="288"/>
        </w:trPr>
        <w:tc>
          <w:tcPr>
            <w:tcW w:w="21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9A2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总计</w:t>
            </w:r>
          </w:p>
        </w:tc>
        <w:tc>
          <w:tcPr>
            <w:tcW w:w="9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8D7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565257.19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79F6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42.48</w:t>
            </w:r>
          </w:p>
        </w:tc>
        <w:tc>
          <w:tcPr>
            <w:tcW w:w="8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BAFC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137158.05</w:t>
            </w:r>
          </w:p>
        </w:tc>
      </w:tr>
      <w:tr w:rsidR="009D37C3" w14:paraId="437C7308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742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丁青镇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A35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布托村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8DB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58925.42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0B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4ABB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8551.68</w:t>
            </w:r>
          </w:p>
        </w:tc>
      </w:tr>
      <w:tr w:rsidR="009D37C3" w14:paraId="5D876F55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D4F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15F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热昌村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6F1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22481.36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999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7C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3116.19</w:t>
            </w:r>
          </w:p>
        </w:tc>
      </w:tr>
      <w:tr w:rsidR="009D37C3" w14:paraId="164E09CC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E85F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D4BD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仲伯村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74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5154.71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1E89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E13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9C5DDB2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928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4207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丁青村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DF30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56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FA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ADA2283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D50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0FF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色康村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52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6014.94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E402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DF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45.62</w:t>
            </w:r>
          </w:p>
        </w:tc>
      </w:tr>
      <w:tr w:rsidR="009D37C3" w14:paraId="6D4BF5E0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A745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FFE4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茶龙村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B89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317.57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199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267F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41ABB23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8F95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50EB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丁青社区居委会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13B5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9A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42EF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A9A9F55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9EC6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尺犊镇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0131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瓦巴村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94F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6306.5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6E7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10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B91EF65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6D34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D17F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迪巴村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D41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7112.16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19A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A2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FFAE270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B648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2B1A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汝桑村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818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750.62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F4E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AF1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734.94</w:t>
            </w:r>
          </w:p>
        </w:tc>
      </w:tr>
      <w:tr w:rsidR="009D37C3" w14:paraId="18081E17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DD87A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6887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巴登村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E87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8951.22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13DD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568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77.64</w:t>
            </w:r>
          </w:p>
        </w:tc>
      </w:tr>
      <w:tr w:rsidR="009D37C3" w14:paraId="031F6335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1B0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541C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乌巴村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0FE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9152.01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77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2728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634.02</w:t>
            </w:r>
          </w:p>
        </w:tc>
      </w:tr>
      <w:tr w:rsidR="009D37C3" w14:paraId="0669DBAF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9F66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004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巴格村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3D5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1533.01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30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C4C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34</w:t>
            </w:r>
          </w:p>
        </w:tc>
      </w:tr>
      <w:tr w:rsidR="009D37C3" w14:paraId="76477E2C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8B90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FD59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瓦河村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2B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3588.19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A9D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F5B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124.45</w:t>
            </w:r>
          </w:p>
        </w:tc>
      </w:tr>
      <w:tr w:rsidR="009D37C3" w14:paraId="5393EA87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51AD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A1EB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俄列村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8DCD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8508.84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C40A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12E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855.41</w:t>
            </w:r>
          </w:p>
        </w:tc>
      </w:tr>
      <w:tr w:rsidR="009D37C3" w14:paraId="10AA7484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293D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EE1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上依村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DB59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5673.8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DF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728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2397.76</w:t>
            </w:r>
          </w:p>
        </w:tc>
      </w:tr>
      <w:tr w:rsidR="009D37C3" w14:paraId="7C8447A0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A186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58D0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玛色村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855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2639.85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CE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41B9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453.87</w:t>
            </w:r>
          </w:p>
        </w:tc>
      </w:tr>
      <w:tr w:rsidR="009D37C3" w14:paraId="0DA0CDA9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CAD0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A32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索果村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B5B3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3356.43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7E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85AD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1393.29</w:t>
            </w:r>
          </w:p>
        </w:tc>
      </w:tr>
      <w:tr w:rsidR="009D37C3" w14:paraId="32007959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E75A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觉恩乡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714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麦日村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54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12374.29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173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AB6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1687.12</w:t>
            </w:r>
          </w:p>
        </w:tc>
      </w:tr>
      <w:tr w:rsidR="009D37C3" w14:paraId="5445A3D8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08D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C4B8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金卡村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DD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225.12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E8D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5A4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72A7EA1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82F1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197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巴河村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A44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300.24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354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61D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A409E48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BF6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A9B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觉恩村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09C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504.56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DAC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106D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FD4F7B5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F5C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303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卡龙村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FA9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7503.9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0ED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3EB4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67.12</w:t>
            </w:r>
          </w:p>
        </w:tc>
      </w:tr>
      <w:tr w:rsidR="009D37C3" w14:paraId="2F85D976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B7A5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2B1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绒通村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6F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14402.96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2A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9322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1690.38</w:t>
            </w:r>
          </w:p>
        </w:tc>
      </w:tr>
      <w:tr w:rsidR="009D37C3" w14:paraId="1EEF9F31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4EC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沙贡乡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B42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沙贡村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70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729.46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1FC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380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18392D7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E02F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74C8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然强村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C97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1126.2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E9B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E58D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184FB12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0E4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当堆乡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BC2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洛霍村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7DFC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12697.37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0D2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0.81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5601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D0B3AF3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C6C5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6365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白日村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F08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3537.6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B5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802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5EA2F1F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17F1A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E7F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依塔西村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52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5417.35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8D0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3E2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F789DD7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E8BE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2BD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当堆村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205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13324.52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A65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38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4142.24</w:t>
            </w:r>
          </w:p>
        </w:tc>
      </w:tr>
      <w:tr w:rsidR="009D37C3" w14:paraId="69DD01B8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1FF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31EE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斯熔村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15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4056.09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5CF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0A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2927.1</w:t>
            </w:r>
          </w:p>
        </w:tc>
      </w:tr>
      <w:tr w:rsidR="009D37C3" w14:paraId="13A37BF6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DDF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桑多乡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0D3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安拉村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332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3987.94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A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3.37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73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4541.35</w:t>
            </w:r>
          </w:p>
        </w:tc>
      </w:tr>
      <w:tr w:rsidR="009D37C3" w14:paraId="79403772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50A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F62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郡休村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CCC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3266.61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7F3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E40F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3991.5</w:t>
            </w:r>
          </w:p>
        </w:tc>
      </w:tr>
      <w:tr w:rsidR="009D37C3" w14:paraId="36CD5092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1530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5A72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桑多村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B7A4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21017.81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E1B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C33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591.59</w:t>
            </w:r>
          </w:p>
        </w:tc>
      </w:tr>
      <w:tr w:rsidR="009D37C3" w14:paraId="5B2F04D1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D11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木塔乡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80A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羊塔村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498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16481.97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DAB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B4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555.37</w:t>
            </w:r>
          </w:p>
        </w:tc>
      </w:tr>
      <w:tr w:rsidR="009D37C3" w14:paraId="622989D6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AC4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FE4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木塔村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C58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47201.51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CC4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185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2554.86</w:t>
            </w:r>
          </w:p>
        </w:tc>
      </w:tr>
      <w:tr w:rsidR="009D37C3" w14:paraId="34F6127D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B47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布塔乡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D8F1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日塔村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B5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43029.99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720C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1FE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23567.65</w:t>
            </w:r>
          </w:p>
        </w:tc>
      </w:tr>
      <w:tr w:rsidR="009D37C3" w14:paraId="131640D6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0D91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4A7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B7E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45145.99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DE8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06D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24354.74</w:t>
            </w:r>
          </w:p>
        </w:tc>
      </w:tr>
      <w:tr w:rsidR="009D37C3" w14:paraId="2C004443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163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巴达乡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19B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邮巴村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9AE1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2161.13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97B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5DB7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77.98</w:t>
            </w:r>
          </w:p>
        </w:tc>
      </w:tr>
      <w:tr w:rsidR="009D37C3" w14:paraId="69E277F3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7976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636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波巴村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167D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1370.34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B15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20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60.29</w:t>
            </w:r>
          </w:p>
        </w:tc>
      </w:tr>
      <w:tr w:rsidR="009D37C3" w14:paraId="0EBD9FFF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856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AE8B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达麦村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403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3783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7D32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8B53E65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FBF1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E42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格巴村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27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1566.22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75D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136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402.73</w:t>
            </w:r>
          </w:p>
        </w:tc>
      </w:tr>
      <w:tr w:rsidR="009D37C3" w14:paraId="0AC86BB1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A52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715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38B2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6019.29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C5E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44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5127.78</w:t>
            </w:r>
          </w:p>
        </w:tc>
      </w:tr>
      <w:tr w:rsidR="009D37C3" w14:paraId="42248996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0EE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ED0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达堆村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552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1073.17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D4B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98D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2387.53</w:t>
            </w:r>
          </w:p>
        </w:tc>
      </w:tr>
      <w:tr w:rsidR="009D37C3" w14:paraId="421FCF3C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0F4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甘岩乡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74E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卡崩村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C44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1187.39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27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74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1027.95</w:t>
            </w:r>
          </w:p>
        </w:tc>
      </w:tr>
      <w:tr w:rsidR="009D37C3" w14:paraId="3D856B1F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FCD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9F8B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布堆村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21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4316.67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223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C6E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4957.27</w:t>
            </w:r>
          </w:p>
        </w:tc>
      </w:tr>
      <w:tr w:rsidR="009D37C3" w14:paraId="1C47D389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65B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B0FE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甘岩村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ED22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504.13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56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67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898.67</w:t>
            </w:r>
          </w:p>
        </w:tc>
      </w:tr>
      <w:tr w:rsidR="009D37C3" w14:paraId="2575A179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E88B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D1B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岩堆村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4722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1782.59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C2FD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08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2183.1</w:t>
            </w:r>
          </w:p>
        </w:tc>
      </w:tr>
      <w:tr w:rsidR="009D37C3" w14:paraId="76FC5C25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5D60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AEB1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色达村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9D1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2557.73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84D7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F81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3471.45</w:t>
            </w:r>
          </w:p>
        </w:tc>
      </w:tr>
      <w:tr w:rsidR="009D37C3" w14:paraId="5590FF8F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EB9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嘎塔乡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57B9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相扎村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F5C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4718.5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B5C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0D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7977.66</w:t>
            </w:r>
          </w:p>
        </w:tc>
      </w:tr>
      <w:tr w:rsidR="009D37C3" w14:paraId="4E30DB48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F44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28A2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贡日村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8F9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6934.09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16B4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38.15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1B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3745.1</w:t>
            </w:r>
          </w:p>
        </w:tc>
      </w:tr>
      <w:tr w:rsidR="009D37C3" w14:paraId="252DB826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2954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362F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果东村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7E3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9782.15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086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034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4759</w:t>
            </w:r>
          </w:p>
        </w:tc>
      </w:tr>
      <w:tr w:rsidR="009D37C3" w14:paraId="5306382F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5F4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ACA1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江塔村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9CC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14476.05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2EA1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A40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2431.03</w:t>
            </w:r>
          </w:p>
        </w:tc>
      </w:tr>
      <w:tr w:rsidR="009D37C3" w14:paraId="2337A6B1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4A6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176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嘎塔村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96E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19981.32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9A0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7E0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3388.49</w:t>
            </w:r>
          </w:p>
        </w:tc>
      </w:tr>
      <w:tr w:rsidR="009D37C3" w14:paraId="75137213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2871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色扎乡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D02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索巴村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5A1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1672.81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88A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EA6D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1138.26</w:t>
            </w:r>
          </w:p>
        </w:tc>
      </w:tr>
      <w:tr w:rsidR="009D37C3" w14:paraId="6303AC41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394B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A56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木查村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FC6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5856.05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98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BF6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1902.33</w:t>
            </w:r>
          </w:p>
        </w:tc>
      </w:tr>
      <w:tr w:rsidR="009D37C3" w14:paraId="696E7AB0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31A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86B2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贡桑村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28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7269.65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27E9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E61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5.5</w:t>
            </w:r>
          </w:p>
        </w:tc>
      </w:tr>
      <w:tr w:rsidR="009D37C3" w14:paraId="4472A1EC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ACD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C9E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汝化村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6A0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4241.48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797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7E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760.66</w:t>
            </w:r>
          </w:p>
        </w:tc>
      </w:tr>
      <w:tr w:rsidR="009D37C3" w14:paraId="07636117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ACA1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D8AC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卡通村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202E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28383.61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564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FB2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1034.47</w:t>
            </w:r>
          </w:p>
        </w:tc>
      </w:tr>
      <w:tr w:rsidR="009D37C3" w14:paraId="26877D07" w14:textId="77777777">
        <w:trPr>
          <w:trHeight w:val="288"/>
        </w:trPr>
        <w:tc>
          <w:tcPr>
            <w:tcW w:w="13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6A2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协雄乡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0A6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夏拉村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8F06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2749.56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B45A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23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A6D3C3A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4E2F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365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郎通村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99C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6.48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554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5C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9691D2E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65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1FA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协麦村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F044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219.43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7FE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501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8D4673A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489A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AFC1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协雄村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59E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5775.42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2C3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3A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A78C42C" w14:textId="77777777">
        <w:trPr>
          <w:trHeight w:val="288"/>
        </w:trPr>
        <w:tc>
          <w:tcPr>
            <w:tcW w:w="13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9172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B03E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协堆村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4D4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23853.82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2B2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B58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330.91</w:t>
            </w:r>
          </w:p>
        </w:tc>
      </w:tr>
    </w:tbl>
    <w:p w14:paraId="460AA094" w14:textId="77777777" w:rsidR="009D37C3" w:rsidRDefault="009D37C3">
      <w:pPr>
        <w:rPr>
          <w:rFonts w:ascii="Times New Roman" w:hAnsi="Times New Roman" w:cs="Times New Roman"/>
          <w:b/>
          <w:bCs/>
          <w:kern w:val="0"/>
          <w:sz w:val="32"/>
          <w:szCs w:val="32"/>
        </w:rPr>
      </w:pPr>
    </w:p>
    <w:p w14:paraId="20BF2A61" w14:textId="77777777" w:rsidR="009D37C3" w:rsidRDefault="004A09A7">
      <w:pPr>
        <w:spacing w:line="360" w:lineRule="auto"/>
        <w:jc w:val="center"/>
        <w:outlineLvl w:val="0"/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br w:type="page"/>
      </w:r>
      <w:bookmarkStart w:id="30" w:name="_Toc120091080"/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lastRenderedPageBreak/>
        <w:t>附表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t>丁青县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基本草原</w:t>
      </w:r>
      <w:r>
        <w:rPr>
          <w:rFonts w:ascii="Times New Roman" w:eastAsia="华文中宋" w:hAnsi="Times New Roman" w:cs="Times New Roman" w:hint="eastAsia"/>
          <w:b/>
          <w:bCs/>
          <w:color w:val="000000"/>
          <w:kern w:val="0"/>
          <w:sz w:val="32"/>
          <w:szCs w:val="32"/>
        </w:rPr>
        <w:t>权属</w:t>
      </w:r>
      <w:r>
        <w:rPr>
          <w:rFonts w:ascii="Times New Roman" w:eastAsia="华文中宋" w:hAnsi="Times New Roman" w:cs="Times New Roman"/>
          <w:b/>
          <w:bCs/>
          <w:color w:val="000000"/>
          <w:kern w:val="0"/>
          <w:sz w:val="32"/>
          <w:szCs w:val="32"/>
        </w:rPr>
        <w:t>统计表</w:t>
      </w:r>
      <w:bookmarkEnd w:id="30"/>
    </w:p>
    <w:p w14:paraId="60C99232" w14:textId="77777777" w:rsidR="009D37C3" w:rsidRDefault="004A09A7">
      <w:pPr>
        <w:wordWrap w:val="0"/>
        <w:ind w:firstLine="420"/>
        <w:jc w:val="righ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单位</w:t>
      </w:r>
      <w:r>
        <w:rPr>
          <w:rFonts w:ascii="Times New Roman" w:eastAsia="宋体" w:hAnsi="Times New Roman" w:cs="Times New Roman"/>
          <w:kern w:val="0"/>
          <w:sz w:val="24"/>
        </w:rPr>
        <w:t>：</w:t>
      </w:r>
      <w:r>
        <w:rPr>
          <w:rFonts w:ascii="Times New Roman" w:eastAsia="宋体" w:hAnsi="Times New Roman" w:cs="Times New Roman" w:hint="eastAsia"/>
          <w:kern w:val="0"/>
          <w:sz w:val="24"/>
        </w:rPr>
        <w:t>公顷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8"/>
        <w:gridCol w:w="1991"/>
        <w:gridCol w:w="2258"/>
        <w:gridCol w:w="2284"/>
      </w:tblGrid>
      <w:tr w:rsidR="009D37C3" w14:paraId="4C8B1F0A" w14:textId="77777777">
        <w:trPr>
          <w:trHeight w:val="288"/>
          <w:tblHeader/>
        </w:trPr>
        <w:tc>
          <w:tcPr>
            <w:tcW w:w="1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FA6287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乡（镇、街道）</w:t>
            </w:r>
          </w:p>
        </w:tc>
        <w:tc>
          <w:tcPr>
            <w:tcW w:w="1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2B122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村（组）</w:t>
            </w:r>
          </w:p>
        </w:tc>
        <w:tc>
          <w:tcPr>
            <w:tcW w:w="260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221E6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草地所有权</w:t>
            </w:r>
          </w:p>
        </w:tc>
      </w:tr>
      <w:tr w:rsidR="009D37C3" w14:paraId="3916931A" w14:textId="77777777">
        <w:trPr>
          <w:trHeight w:val="300"/>
          <w:tblHeader/>
        </w:trPr>
        <w:tc>
          <w:tcPr>
            <w:tcW w:w="1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29C1A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B4048" w14:textId="77777777" w:rsidR="009D37C3" w:rsidRDefault="009D37C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DAB6C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国有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A640F3" w14:textId="77777777" w:rsidR="009D37C3" w:rsidRDefault="004A09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集体</w:t>
            </w:r>
          </w:p>
        </w:tc>
      </w:tr>
      <w:tr w:rsidR="009D37C3" w14:paraId="5B467EFD" w14:textId="77777777">
        <w:trPr>
          <w:trHeight w:val="288"/>
        </w:trPr>
        <w:tc>
          <w:tcPr>
            <w:tcW w:w="2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2AB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总计</w:t>
            </w:r>
          </w:p>
        </w:tc>
        <w:tc>
          <w:tcPr>
            <w:tcW w:w="12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28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702361.96</w:t>
            </w:r>
          </w:p>
        </w:tc>
        <w:tc>
          <w:tcPr>
            <w:tcW w:w="13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E8B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  <w:szCs w:val="22"/>
              </w:rPr>
              <w:t>95.76</w:t>
            </w:r>
          </w:p>
        </w:tc>
      </w:tr>
      <w:tr w:rsidR="009D37C3" w14:paraId="68B13DC6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922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丁青镇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D4DF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布托村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C8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67477.1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B03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03CB7D2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C15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6D2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热昌村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CB9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25597.55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A31D25C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DE96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BFE8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仲伯村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595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5154.71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04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9553E3B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E888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812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丁青村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5D2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6876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CA6979D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1FA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D2D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色康村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D554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6060.56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D50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FD54819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354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DD6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茶龙村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895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317.57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8D52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6BFA771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E39D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7D3A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丁青社区居委会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854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6420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324AA6C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743A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尺犊镇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A96C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瓦巴村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7D4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6306.5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EE7F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CC6BCE8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AA89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2512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迪巴村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D7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7112.16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566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200B9A9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DEE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4C56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汝桑村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369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1485.56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07C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308FE52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43B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7E1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巴登村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0A07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9028.86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846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B3699B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4B48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EB8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乌巴村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5D39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9786.03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31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D4703BF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21F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2A6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巴格村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9F4C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1567.01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7E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A090B8D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A16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7152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瓦河村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55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3712.64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21B2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1EE19DE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EC4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214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俄列村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97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9364.25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F89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5A2F70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1F08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A576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上依村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756D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7991.35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5DA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80.21</w:t>
            </w:r>
          </w:p>
        </w:tc>
      </w:tr>
      <w:tr w:rsidR="009D37C3" w14:paraId="6C1C51A9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126B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750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玛色村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656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3093.72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2FA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6717E17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5AB5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240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索果村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20E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4749.72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F6E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CD86070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1C8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觉恩乡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87FE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麦日村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D50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14061.41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E29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39A20B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966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0472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金卡村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D50E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225.12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45F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A89E294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3231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605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巴河村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8C1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300.24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A3C1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A1A53D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61BD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6B2E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觉恩村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84F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504.56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DC0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09D44C2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C5B5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3747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卡龙村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8C10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7571.02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2907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39E0520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6F04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AA3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绒通村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C18E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16093.34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BC0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6546165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797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沙贡乡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7FB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沙贡村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F7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729.46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6CB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75E21A6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19D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FEC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然强村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28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1126.2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D157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9142EDB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8A7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当堆乡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A53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洛霍村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23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12698.18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FE8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4B26E8E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53E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DEF0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白日村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DFA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3537.6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6E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9BD17CC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FD46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C4F6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依塔西村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0EB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5402.15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61D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15.2</w:t>
            </w:r>
          </w:p>
        </w:tc>
      </w:tr>
      <w:tr w:rsidR="009D37C3" w14:paraId="0A59D1CC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CAC4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DC35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当堆村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412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17466.76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D0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8F901DE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3C7A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6E51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斯熔村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9C3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6983.19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C34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3B25E0A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9719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桑多乡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CD2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安拉村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31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8532.66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F24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AE1D3D9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941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931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郡休村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B7E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7258.26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489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0C1BE6C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0380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80CE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桑多村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FE1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21609.16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A21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0.24</w:t>
            </w:r>
          </w:p>
        </w:tc>
      </w:tr>
      <w:tr w:rsidR="009D37C3" w14:paraId="6BE20FDF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F0F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木塔乡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2919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羊塔村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721B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17037.34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6D7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D69E1D6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CD34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8330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木塔村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9BBE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49756.37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96CA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71D2D9D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BE2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布塔乡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1088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日塔村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0B6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66597.64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B28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9A1903D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B7FF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B4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68E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69500.73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DE7C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94DCC2B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750E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巴达乡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842A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邮巴村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EC9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2239.11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F98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E81D43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3C3B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95629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波巴村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B3B9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1430.63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AABE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7754DE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781A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538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达麦村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3A3A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4BA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38D5F98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9DFD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4E4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格巴村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56A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1968.95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9173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C5E110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1B5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B41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巴巴村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F45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11147.07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F507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6EDF7D0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73A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0A6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达堆村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F271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3460.7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A7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9610F28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9AF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甘岩乡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C1C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卡崩村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1D76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2215.34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1D04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3A4219F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7508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9855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布堆村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B88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9273.94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871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CE88831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A74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2D4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甘岩村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3FE99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1402.8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B17B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115ECF5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D7DB2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CA7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岩堆村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F96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3965.69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802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5AB9AC4C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025B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4FA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色达村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6F8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6029.18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3F20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481EA23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B5B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嘎塔乡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88E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相扎村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760A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12696.16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08B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3CC01194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073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ECA0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贡日村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849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10717.34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DC0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62D20F3E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F245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2C0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果东村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0874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14541.15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5EA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246D37A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A5C0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83A1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江塔村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478E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16907.08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EFF5A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08824E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9BA3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BA2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嘎塔村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918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23369.81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C673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21F49ED4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BEB1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色扎乡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7786C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索巴村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AC9D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2811.07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D3B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8840748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E217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7533D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木查村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1E8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7758.38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E0DC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CCF1F19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0329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29F7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贡桑村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CBC0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7275.15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717F6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1429AFFB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B6A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1EAF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汝化村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6E182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5002.14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326F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44D1DEA2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F9FE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358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卡通村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954F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29417.98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125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0.1</w:t>
            </w:r>
          </w:p>
        </w:tc>
      </w:tr>
      <w:tr w:rsidR="009D37C3" w14:paraId="68A8DBDE" w14:textId="77777777">
        <w:trPr>
          <w:trHeight w:val="288"/>
        </w:trPr>
        <w:tc>
          <w:tcPr>
            <w:tcW w:w="125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6B695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协雄乡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1C8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夏拉村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4C5B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2749.56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097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238B6E3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B1F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DE53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郎通村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4DE7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6.48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71335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067056D0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D0C31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72AA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协麦村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CCD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219.43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EE00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6401158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10C1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26F84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协雄村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CE5A8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5775.42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3B8C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  <w:tr w:rsidR="009D37C3" w14:paraId="796514FE" w14:textId="77777777">
        <w:trPr>
          <w:trHeight w:val="288"/>
        </w:trPr>
        <w:tc>
          <w:tcPr>
            <w:tcW w:w="125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529C" w14:textId="77777777" w:rsidR="009D37C3" w:rsidRDefault="009D37C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E50B" w14:textId="77777777" w:rsidR="009D37C3" w:rsidRDefault="004A09A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协堆村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9D94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>24184.73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014A7" w14:textId="77777777" w:rsidR="009D37C3" w:rsidRDefault="004A09A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35E35BAB" w14:textId="77777777" w:rsidR="009D37C3" w:rsidRDefault="009D37C3">
      <w:pPr>
        <w:spacing w:line="360" w:lineRule="auto"/>
        <w:outlineLvl w:val="0"/>
        <w:rPr>
          <w:rFonts w:ascii="Times New Roman" w:eastAsia="宋体" w:hAnsi="Times New Roman" w:cs="Times New Roman"/>
          <w:color w:val="000000"/>
          <w:sz w:val="28"/>
          <w:szCs w:val="28"/>
        </w:rPr>
      </w:pPr>
    </w:p>
    <w:sectPr w:rsidR="009D37C3">
      <w:pgSz w:w="11905" w:h="16838"/>
      <w:pgMar w:top="1474" w:right="1587" w:bottom="1474" w:left="1587" w:header="851" w:footer="992" w:gutter="0"/>
      <w:cols w:space="0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2EB0C" w14:textId="77777777" w:rsidR="004A09A7" w:rsidRDefault="004A09A7">
      <w:r>
        <w:separator/>
      </w:r>
    </w:p>
  </w:endnote>
  <w:endnote w:type="continuationSeparator" w:id="0">
    <w:p w14:paraId="2E1CFB9E" w14:textId="77777777" w:rsidR="004A09A7" w:rsidRDefault="004A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___WRD_EMBED_SUB_39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9D9D" w14:textId="77777777" w:rsidR="009D37C3" w:rsidRDefault="009D37C3">
    <w:pPr>
      <w:pStyle w:val="aa"/>
    </w:pPr>
  </w:p>
  <w:p w14:paraId="5D7F3A4B" w14:textId="77777777" w:rsidR="009D37C3" w:rsidRDefault="009D37C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286E" w14:textId="77777777" w:rsidR="009D37C3" w:rsidRDefault="009D37C3">
    <w:pPr>
      <w:pStyle w:val="aa"/>
      <w:jc w:val="center"/>
    </w:pPr>
  </w:p>
  <w:p w14:paraId="7FB2FDB7" w14:textId="77777777" w:rsidR="009D37C3" w:rsidRDefault="009D37C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520223"/>
    </w:sdtPr>
    <w:sdtEndPr/>
    <w:sdtContent>
      <w:p w14:paraId="7A035EBE" w14:textId="77777777" w:rsidR="009D37C3" w:rsidRDefault="004A09A7">
        <w:pPr>
          <w:pStyle w:val="a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zh-CN"/>
          </w:rPr>
          <w:t>23</w:t>
        </w:r>
        <w:r>
          <w:fldChar w:fldCharType="end"/>
        </w:r>
      </w:p>
    </w:sdtContent>
  </w:sdt>
  <w:p w14:paraId="6E56AB83" w14:textId="77777777" w:rsidR="009D37C3" w:rsidRDefault="009D37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77CF" w14:textId="77777777" w:rsidR="004A09A7" w:rsidRDefault="004A09A7">
      <w:r>
        <w:separator/>
      </w:r>
    </w:p>
  </w:footnote>
  <w:footnote w:type="continuationSeparator" w:id="0">
    <w:p w14:paraId="4A06F208" w14:textId="77777777" w:rsidR="004A09A7" w:rsidRDefault="004A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E7A4" w14:textId="77777777" w:rsidR="009D37C3" w:rsidRDefault="009D37C3">
    <w:pPr>
      <w:ind w:left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420"/>
  <w:drawingGridHorizontalSpacing w:val="105"/>
  <w:drawingGridVerticalSpacing w:val="33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AxZDAwOTVlNzgzNmE2YWY3ZDAwNDViNzgwNmZiYTgifQ=="/>
  </w:docVars>
  <w:rsids>
    <w:rsidRoot w:val="004D3F9B"/>
    <w:rsid w:val="00030E25"/>
    <w:rsid w:val="0006530E"/>
    <w:rsid w:val="000A73B6"/>
    <w:rsid w:val="000D21F4"/>
    <w:rsid w:val="000E7282"/>
    <w:rsid w:val="00107B19"/>
    <w:rsid w:val="0012654A"/>
    <w:rsid w:val="00140D49"/>
    <w:rsid w:val="00164664"/>
    <w:rsid w:val="00176067"/>
    <w:rsid w:val="0018668B"/>
    <w:rsid w:val="001B0C52"/>
    <w:rsid w:val="001E2838"/>
    <w:rsid w:val="00206926"/>
    <w:rsid w:val="00241779"/>
    <w:rsid w:val="002C0480"/>
    <w:rsid w:val="002D34B1"/>
    <w:rsid w:val="002D6107"/>
    <w:rsid w:val="002E631F"/>
    <w:rsid w:val="002E78C8"/>
    <w:rsid w:val="00307E3C"/>
    <w:rsid w:val="0033693D"/>
    <w:rsid w:val="00342D4A"/>
    <w:rsid w:val="00346240"/>
    <w:rsid w:val="0035551A"/>
    <w:rsid w:val="00376C30"/>
    <w:rsid w:val="003A54B3"/>
    <w:rsid w:val="003A5560"/>
    <w:rsid w:val="003E1928"/>
    <w:rsid w:val="003E7F88"/>
    <w:rsid w:val="003F1FD2"/>
    <w:rsid w:val="003F3E20"/>
    <w:rsid w:val="003F6CDE"/>
    <w:rsid w:val="0041523F"/>
    <w:rsid w:val="00432FE0"/>
    <w:rsid w:val="00435F58"/>
    <w:rsid w:val="00443C7D"/>
    <w:rsid w:val="004573FF"/>
    <w:rsid w:val="00480F58"/>
    <w:rsid w:val="00496277"/>
    <w:rsid w:val="004A09A7"/>
    <w:rsid w:val="004B72B0"/>
    <w:rsid w:val="004D3F9B"/>
    <w:rsid w:val="004E5BBD"/>
    <w:rsid w:val="0050240A"/>
    <w:rsid w:val="00504A51"/>
    <w:rsid w:val="00576730"/>
    <w:rsid w:val="005A2595"/>
    <w:rsid w:val="005B3534"/>
    <w:rsid w:val="005B5009"/>
    <w:rsid w:val="005F1B42"/>
    <w:rsid w:val="005F723A"/>
    <w:rsid w:val="0061409F"/>
    <w:rsid w:val="00626BFB"/>
    <w:rsid w:val="006318E2"/>
    <w:rsid w:val="0065537E"/>
    <w:rsid w:val="006774AC"/>
    <w:rsid w:val="00696B86"/>
    <w:rsid w:val="006C0B3C"/>
    <w:rsid w:val="006C1468"/>
    <w:rsid w:val="006C4BF0"/>
    <w:rsid w:val="006F692D"/>
    <w:rsid w:val="0070090B"/>
    <w:rsid w:val="00707DAC"/>
    <w:rsid w:val="007135BB"/>
    <w:rsid w:val="00717171"/>
    <w:rsid w:val="007314AE"/>
    <w:rsid w:val="00734E63"/>
    <w:rsid w:val="0075387D"/>
    <w:rsid w:val="007663A1"/>
    <w:rsid w:val="007760F7"/>
    <w:rsid w:val="007B2C86"/>
    <w:rsid w:val="007E3879"/>
    <w:rsid w:val="00811724"/>
    <w:rsid w:val="00814AC0"/>
    <w:rsid w:val="008571AE"/>
    <w:rsid w:val="00874547"/>
    <w:rsid w:val="00883108"/>
    <w:rsid w:val="00883711"/>
    <w:rsid w:val="00892EB0"/>
    <w:rsid w:val="008B52F2"/>
    <w:rsid w:val="008E220D"/>
    <w:rsid w:val="00906E19"/>
    <w:rsid w:val="00930120"/>
    <w:rsid w:val="00942E7C"/>
    <w:rsid w:val="00957861"/>
    <w:rsid w:val="009623D7"/>
    <w:rsid w:val="00963B99"/>
    <w:rsid w:val="0096691C"/>
    <w:rsid w:val="009710E8"/>
    <w:rsid w:val="00971B27"/>
    <w:rsid w:val="009A422D"/>
    <w:rsid w:val="009D37C3"/>
    <w:rsid w:val="009E4DCE"/>
    <w:rsid w:val="009F21C9"/>
    <w:rsid w:val="00A02B99"/>
    <w:rsid w:val="00A15F95"/>
    <w:rsid w:val="00A371B2"/>
    <w:rsid w:val="00A4687B"/>
    <w:rsid w:val="00A47003"/>
    <w:rsid w:val="00A47343"/>
    <w:rsid w:val="00A5357C"/>
    <w:rsid w:val="00A60204"/>
    <w:rsid w:val="00A77ED8"/>
    <w:rsid w:val="00AA1D26"/>
    <w:rsid w:val="00AC3F5B"/>
    <w:rsid w:val="00AC7808"/>
    <w:rsid w:val="00B2210A"/>
    <w:rsid w:val="00B26D29"/>
    <w:rsid w:val="00B42058"/>
    <w:rsid w:val="00B527C3"/>
    <w:rsid w:val="00BE0643"/>
    <w:rsid w:val="00C0580D"/>
    <w:rsid w:val="00C22C9E"/>
    <w:rsid w:val="00C31C57"/>
    <w:rsid w:val="00C36B74"/>
    <w:rsid w:val="00C4293D"/>
    <w:rsid w:val="00C72C7D"/>
    <w:rsid w:val="00C90617"/>
    <w:rsid w:val="00CF4124"/>
    <w:rsid w:val="00D072D5"/>
    <w:rsid w:val="00D125B4"/>
    <w:rsid w:val="00D35BAC"/>
    <w:rsid w:val="00D62823"/>
    <w:rsid w:val="00D64048"/>
    <w:rsid w:val="00D66597"/>
    <w:rsid w:val="00D7066C"/>
    <w:rsid w:val="00D8003C"/>
    <w:rsid w:val="00D84A27"/>
    <w:rsid w:val="00D9207F"/>
    <w:rsid w:val="00DD3ADA"/>
    <w:rsid w:val="00E17A1B"/>
    <w:rsid w:val="00E44362"/>
    <w:rsid w:val="00E459C5"/>
    <w:rsid w:val="00EA4B89"/>
    <w:rsid w:val="00EF3601"/>
    <w:rsid w:val="00F360AD"/>
    <w:rsid w:val="00F40424"/>
    <w:rsid w:val="00F42C5F"/>
    <w:rsid w:val="00F7529B"/>
    <w:rsid w:val="00F77C31"/>
    <w:rsid w:val="00F932DE"/>
    <w:rsid w:val="00F95D78"/>
    <w:rsid w:val="00FA4B66"/>
    <w:rsid w:val="00FB7505"/>
    <w:rsid w:val="00FD1870"/>
    <w:rsid w:val="00FF7385"/>
    <w:rsid w:val="03035935"/>
    <w:rsid w:val="0346294A"/>
    <w:rsid w:val="05790C0A"/>
    <w:rsid w:val="0A587DAE"/>
    <w:rsid w:val="0B745622"/>
    <w:rsid w:val="0C870DEA"/>
    <w:rsid w:val="0E2E1A91"/>
    <w:rsid w:val="121327C3"/>
    <w:rsid w:val="14E26366"/>
    <w:rsid w:val="1E4162C1"/>
    <w:rsid w:val="221155BD"/>
    <w:rsid w:val="2B943EE1"/>
    <w:rsid w:val="2BB66ADC"/>
    <w:rsid w:val="2CD60740"/>
    <w:rsid w:val="2E3D225E"/>
    <w:rsid w:val="37FF663E"/>
    <w:rsid w:val="39240507"/>
    <w:rsid w:val="3FDF1BED"/>
    <w:rsid w:val="43D13864"/>
    <w:rsid w:val="49D338CB"/>
    <w:rsid w:val="49D712B6"/>
    <w:rsid w:val="4AEC68F9"/>
    <w:rsid w:val="4B7D725A"/>
    <w:rsid w:val="4CDB4A4B"/>
    <w:rsid w:val="4F5468D3"/>
    <w:rsid w:val="53DD2912"/>
    <w:rsid w:val="540212FD"/>
    <w:rsid w:val="582A588A"/>
    <w:rsid w:val="58AB5080"/>
    <w:rsid w:val="5DA0717E"/>
    <w:rsid w:val="61BC0F1F"/>
    <w:rsid w:val="68035891"/>
    <w:rsid w:val="69D47857"/>
    <w:rsid w:val="6B064398"/>
    <w:rsid w:val="75784EAA"/>
    <w:rsid w:val="768660F3"/>
    <w:rsid w:val="7B0F3066"/>
    <w:rsid w:val="7B140DB3"/>
    <w:rsid w:val="7B96789C"/>
    <w:rsid w:val="7EE3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867D4"/>
  <w15:docId w15:val="{3328A7DF-2431-45B9-B7DB-C6690248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unhideWhenUsed="1" w:qFormat="1"/>
    <w:lsdException w:name="heading 3" w:uiPriority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unhideWhenUsed="1" w:qFormat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napToGrid w:val="0"/>
      <w:spacing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overflowPunct w:val="0"/>
      <w:adjustRightInd w:val="0"/>
      <w:snapToGrid w:val="0"/>
      <w:spacing w:line="560" w:lineRule="exact"/>
      <w:outlineLvl w:val="1"/>
    </w:pPr>
    <w:rPr>
      <w:rFonts w:ascii="Arial" w:eastAsia="黑体" w:hAnsi="Arial" w:cs="Times New Roman"/>
      <w:b/>
      <w:sz w:val="32"/>
    </w:rPr>
  </w:style>
  <w:style w:type="paragraph" w:styleId="3">
    <w:name w:val="heading 3"/>
    <w:basedOn w:val="a"/>
    <w:next w:val="a"/>
    <w:link w:val="30"/>
    <w:uiPriority w:val="1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overflowPunct w:val="0"/>
      <w:adjustRightInd w:val="0"/>
      <w:snapToGrid w:val="0"/>
      <w:spacing w:line="560" w:lineRule="exact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Body Text"/>
    <w:basedOn w:val="a"/>
    <w:link w:val="a5"/>
    <w:uiPriority w:val="1"/>
    <w:qFormat/>
    <w:pPr>
      <w:spacing w:afterLines="50"/>
      <w:jc w:val="center"/>
    </w:pPr>
  </w:style>
  <w:style w:type="paragraph" w:styleId="a6">
    <w:name w:val="Body Text Indent"/>
    <w:basedOn w:val="a"/>
    <w:link w:val="a7"/>
    <w:qFormat/>
    <w:pPr>
      <w:ind w:firstLine="560"/>
    </w:pPr>
    <w:rPr>
      <w:rFonts w:ascii="Times New Roman" w:hAnsi="Times New Roman" w:cs="___WRD_EMBED_SUB_39"/>
    </w:rPr>
  </w:style>
  <w:style w:type="paragraph" w:styleId="21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</w:style>
  <w:style w:type="paragraph" w:styleId="TOC2">
    <w:name w:val="toc 2"/>
    <w:basedOn w:val="a"/>
    <w:next w:val="a"/>
    <w:qFormat/>
    <w:pPr>
      <w:ind w:leftChars="200" w:left="420"/>
    </w:pPr>
  </w:style>
  <w:style w:type="table" w:styleId="ae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d">
    <w:name w:val="页眉 字符"/>
    <w:basedOn w:val="a0"/>
    <w:link w:val="ac"/>
    <w:qFormat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ab">
    <w:name w:val="页脚 字符"/>
    <w:basedOn w:val="a0"/>
    <w:link w:val="aa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bidi="ar-SA"/>
    </w:rPr>
  </w:style>
  <w:style w:type="character" w:customStyle="1" w:styleId="20">
    <w:name w:val="标题 2 字符"/>
    <w:basedOn w:val="a0"/>
    <w:link w:val="2"/>
    <w:uiPriority w:val="99"/>
    <w:qFormat/>
    <w:rPr>
      <w:rFonts w:ascii="Arial" w:eastAsia="黑体" w:hAnsi="Arial"/>
      <w:b/>
      <w:kern w:val="2"/>
      <w:sz w:val="32"/>
      <w:szCs w:val="24"/>
      <w:lang w:bidi="ar-SA"/>
    </w:rPr>
  </w:style>
  <w:style w:type="character" w:customStyle="1" w:styleId="40">
    <w:name w:val="标题 4 字符"/>
    <w:basedOn w:val="a0"/>
    <w:link w:val="4"/>
    <w:qFormat/>
    <w:rPr>
      <w:rFonts w:asciiTheme="majorHAnsi" w:eastAsiaTheme="majorEastAsia" w:hAnsiTheme="majorHAnsi" w:cstheme="majorBidi"/>
      <w:b/>
      <w:bCs/>
      <w:kern w:val="2"/>
      <w:sz w:val="28"/>
      <w:szCs w:val="28"/>
      <w:lang w:bidi="ar-SA"/>
    </w:rPr>
  </w:style>
  <w:style w:type="character" w:customStyle="1" w:styleId="30">
    <w:name w:val="标题 3 字符"/>
    <w:basedOn w:val="a0"/>
    <w:link w:val="3"/>
    <w:uiPriority w:val="9"/>
    <w:qFormat/>
    <w:rPr>
      <w:rFonts w:asciiTheme="minorHAnsi" w:eastAsiaTheme="minorEastAsia" w:hAnsiTheme="minorHAnsi" w:cstheme="minorBidi"/>
      <w:b/>
      <w:bCs/>
      <w:kern w:val="2"/>
      <w:sz w:val="32"/>
      <w:szCs w:val="32"/>
      <w:lang w:bidi="ar-SA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2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22">
    <w:name w:val="正文文本缩进 2 字符"/>
    <w:basedOn w:val="a0"/>
    <w:link w:val="21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正文文本 字符"/>
    <w:basedOn w:val="a0"/>
    <w:link w:val="a4"/>
    <w:uiPriority w:val="1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正文文本缩进 字符"/>
    <w:basedOn w:val="a0"/>
    <w:link w:val="a6"/>
    <w:qFormat/>
    <w:rPr>
      <w:rFonts w:eastAsiaTheme="minorEastAsia" w:cs="___WRD_EMBED_SUB_39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bCs/>
      <w:color w:val="000000"/>
      <w:sz w:val="15"/>
      <w:szCs w:val="15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b/>
      <w:bCs/>
      <w:color w:val="000000"/>
      <w:sz w:val="21"/>
      <w:szCs w:val="21"/>
      <w:u w:val="none"/>
    </w:rPr>
  </w:style>
  <w:style w:type="character" w:customStyle="1" w:styleId="a9">
    <w:name w:val="批注框文本 字符"/>
    <w:basedOn w:val="a0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f1">
    <w:name w:val="annotation reference"/>
    <w:basedOn w:val="a0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E1915-A0E4-4CF8-A441-8BA08B56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23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 晓晨</cp:lastModifiedBy>
  <cp:revision>9</cp:revision>
  <dcterms:created xsi:type="dcterms:W3CDTF">2022-11-17T01:51:00Z</dcterms:created>
  <dcterms:modified xsi:type="dcterms:W3CDTF">2022-12-02T08:55:00Z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FDBB39325D964440B45DF0E8214FD2C3</vt:lpwstr>
  </property>
  <property fmtid="{D5CDD505-2E9C-101B-9397-08002B2CF9AE}" pid="4" name="KSOSaveFontToCloudKey">
    <vt:lpwstr>682956539_btnclosed</vt:lpwstr>
  </property>
</Properties>
</file>