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60" w:lineRule="auto"/>
        <w:jc w:val="center"/>
        <w:rPr>
          <w:rFonts w:hint="eastAsia" w:ascii="宋体" w:hAnsi="宋体" w:eastAsia="宋体" w:cs="宋体"/>
          <w:b/>
          <w:bCs/>
          <w:sz w:val="72"/>
          <w:szCs w:val="52"/>
        </w:rPr>
      </w:pPr>
      <w:r>
        <w:rPr>
          <w:rFonts w:hint="eastAsia" w:ascii="宋体" w:hAnsi="宋体" w:eastAsia="宋体" w:cs="宋体"/>
          <w:b/>
          <w:bCs/>
          <w:sz w:val="72"/>
          <w:szCs w:val="52"/>
          <w:lang w:eastAsia="zh-CN"/>
        </w:rPr>
        <w:t>2022</w:t>
      </w:r>
      <w:r>
        <w:rPr>
          <w:rFonts w:hint="eastAsia" w:ascii="宋体" w:hAnsi="宋体" w:eastAsia="宋体" w:cs="宋体"/>
          <w:b/>
          <w:bCs/>
          <w:sz w:val="72"/>
          <w:szCs w:val="52"/>
        </w:rPr>
        <w:t>年度西藏丁青县</w:t>
      </w:r>
      <w:r>
        <w:rPr>
          <w:rFonts w:hint="eastAsia" w:ascii="宋体" w:hAnsi="宋体" w:eastAsia="宋体" w:cs="宋体"/>
          <w:b/>
          <w:bCs/>
          <w:sz w:val="72"/>
          <w:szCs w:val="52"/>
          <w:lang w:eastAsia="zh-CN"/>
        </w:rPr>
        <w:t>总工会部门</w:t>
      </w:r>
      <w:r>
        <w:rPr>
          <w:rFonts w:hint="eastAsia" w:ascii="宋体" w:hAnsi="宋体" w:eastAsia="宋体" w:cs="宋体"/>
          <w:b/>
          <w:bCs/>
          <w:sz w:val="72"/>
          <w:szCs w:val="52"/>
        </w:rPr>
        <w:t>决算</w:t>
      </w:r>
    </w:p>
    <w:sdt>
      <w:sdtPr>
        <w:rPr>
          <w:rFonts w:hint="eastAsia" w:ascii="黑体" w:hAnsi="黑体" w:eastAsia="黑体" w:cs="黑体"/>
          <w:kern w:val="0"/>
          <w:sz w:val="52"/>
          <w:szCs w:val="52"/>
        </w:rPr>
        <w:id w:val="147477071"/>
        <w:docPartObj>
          <w:docPartGallery w:val="Table of Contents"/>
          <w:docPartUnique/>
        </w:docPartObj>
      </w:sdtPr>
      <w:sdtEndPr>
        <w:rPr>
          <w:rFonts w:hint="eastAsia" w:ascii="黑体" w:hAnsi="黑体" w:eastAsia="黑体" w:cs="黑体"/>
          <w:kern w:val="0"/>
          <w:sz w:val="20"/>
          <w:szCs w:val="20"/>
        </w:rPr>
      </w:sdtEndPr>
      <w:sdtContent>
        <w:p>
          <w:pPr>
            <w:jc w:val="center"/>
            <w:rPr>
              <w:rFonts w:ascii="黑体" w:hAnsi="黑体" w:eastAsia="黑体" w:cs="黑体"/>
              <w:sz w:val="52"/>
              <w:szCs w:val="52"/>
            </w:rPr>
          </w:pPr>
          <w:r>
            <w:rPr>
              <w:rFonts w:hint="eastAsia" w:ascii="黑体" w:hAnsi="黑体" w:eastAsia="黑体" w:cs="黑体"/>
              <w:sz w:val="52"/>
              <w:szCs w:val="52"/>
            </w:rPr>
            <w:t>目  录</w:t>
          </w:r>
        </w:p>
        <w:p>
          <w:pPr>
            <w:pStyle w:val="12"/>
            <w:tabs>
              <w:tab w:val="right" w:leader="dot" w:pos="8306"/>
            </w:tabs>
            <w:rPr>
              <w:rFonts w:ascii="黑体" w:hAnsi="黑体" w:eastAsia="黑体" w:cs="黑体"/>
              <w:sz w:val="32"/>
              <w:szCs w:val="32"/>
            </w:rPr>
          </w:pPr>
          <w:r>
            <w:fldChar w:fldCharType="begin"/>
          </w:r>
          <w:r>
            <w:instrText xml:space="preserve"> HYPERLINK \l "_Toc5544" </w:instrText>
          </w:r>
          <w:r>
            <w:fldChar w:fldCharType="separate"/>
          </w:r>
          <w:r>
            <w:rPr>
              <w:rFonts w:hint="eastAsia" w:ascii="黑体" w:hAnsi="黑体" w:eastAsia="黑体" w:cs="黑体"/>
              <w:kern w:val="2"/>
              <w:sz w:val="32"/>
              <w:szCs w:val="32"/>
            </w:rPr>
            <w:t xml:space="preserve">第一部分 </w:t>
          </w:r>
          <w:r>
            <w:rPr>
              <w:rFonts w:hint="eastAsia" w:ascii="黑体" w:hAnsi="黑体" w:eastAsia="黑体" w:cs="黑体"/>
              <w:sz w:val="32"/>
              <w:szCs w:val="32"/>
            </w:rPr>
            <w:t>西藏丁青县</w:t>
          </w:r>
          <w:r>
            <w:rPr>
              <w:rFonts w:hint="eastAsia" w:ascii="黑体" w:hAnsi="黑体" w:eastAsia="黑体" w:cs="黑体"/>
              <w:sz w:val="32"/>
              <w:szCs w:val="32"/>
              <w:lang w:eastAsia="zh-CN"/>
            </w:rPr>
            <w:t>总工会</w:t>
          </w:r>
          <w:r>
            <w:rPr>
              <w:rFonts w:hint="eastAsia" w:ascii="黑体" w:hAnsi="黑体" w:eastAsia="黑体" w:cs="黑体"/>
              <w:sz w:val="32"/>
              <w:szCs w:val="32"/>
            </w:rPr>
            <w:t>概况</w:t>
          </w:r>
          <w:r>
            <w:rPr>
              <w:rFonts w:hint="eastAsia" w:ascii="黑体" w:hAnsi="黑体" w:eastAsia="黑体" w:cs="黑体"/>
              <w:sz w:val="32"/>
              <w:szCs w:val="32"/>
            </w:rPr>
            <w:tab/>
          </w:r>
          <w:r>
            <w:rPr>
              <w:rFonts w:hint="eastAsia" w:ascii="黑体" w:hAnsi="黑体" w:eastAsia="黑体" w:cs="黑体"/>
              <w:sz w:val="32"/>
              <w:szCs w:val="32"/>
            </w:rPr>
            <w:t>1</w:t>
          </w:r>
          <w:r>
            <w:rPr>
              <w:rFonts w:hint="eastAsia" w:ascii="黑体" w:hAnsi="黑体" w:eastAsia="黑体" w:cs="黑体"/>
              <w:sz w:val="32"/>
              <w:szCs w:val="32"/>
            </w:rPr>
            <w:fldChar w:fldCharType="end"/>
          </w:r>
        </w:p>
        <w:p>
          <w:pPr>
            <w:pStyle w:val="12"/>
            <w:tabs>
              <w:tab w:val="right" w:leader="dot" w:pos="8306"/>
            </w:tabs>
            <w:rPr>
              <w:rFonts w:hint="eastAsia" w:ascii="黑体" w:hAnsi="黑体" w:eastAsia="黑体" w:cs="黑体"/>
              <w:sz w:val="32"/>
              <w:szCs w:val="32"/>
              <w:lang w:val="en-US" w:eastAsia="zh-CN"/>
            </w:rPr>
          </w:pPr>
          <w:r>
            <w:rPr>
              <w:rFonts w:hint="eastAsia" w:ascii="黑体" w:hAnsi="黑体" w:eastAsia="黑体" w:cs="黑体"/>
              <w:sz w:val="32"/>
              <w:szCs w:val="32"/>
            </w:rPr>
            <w:t xml:space="preserve">第二部分 </w:t>
          </w:r>
          <w:r>
            <w:fldChar w:fldCharType="begin"/>
          </w:r>
          <w:r>
            <w:instrText xml:space="preserve"> HYPERLINK \l "_Toc2001" </w:instrText>
          </w:r>
          <w:r>
            <w:fldChar w:fldCharType="separate"/>
          </w:r>
          <w:r>
            <w:rPr>
              <w:rFonts w:hint="eastAsia" w:ascii="黑体" w:hAnsi="黑体" w:eastAsia="黑体" w:cs="黑体"/>
              <w:sz w:val="32"/>
              <w:szCs w:val="32"/>
              <w:lang w:eastAsia="zh-CN"/>
            </w:rPr>
            <w:t>2022</w:t>
          </w:r>
          <w:r>
            <w:rPr>
              <w:rFonts w:hint="eastAsia" w:ascii="黑体" w:hAnsi="黑体" w:eastAsia="黑体" w:cs="黑体"/>
              <w:sz w:val="32"/>
              <w:szCs w:val="32"/>
            </w:rPr>
            <w:t>年度部门决算表</w:t>
          </w:r>
          <w:r>
            <w:rPr>
              <w:rFonts w:hint="eastAsia" w:ascii="黑体" w:hAnsi="黑体" w:eastAsia="黑体" w:cs="黑体"/>
              <w:sz w:val="32"/>
              <w:szCs w:val="32"/>
            </w:rPr>
            <w:tab/>
          </w:r>
          <w:r>
            <w:rPr>
              <w:rFonts w:hint="eastAsia" w:ascii="黑体" w:hAnsi="黑体" w:eastAsia="黑体" w:cs="黑体"/>
              <w:sz w:val="32"/>
              <w:szCs w:val="32"/>
              <w:lang w:val="en-US" w:eastAsia="zh-CN"/>
            </w:rPr>
            <w:t>1</w:t>
          </w:r>
          <w:r>
            <w:rPr>
              <w:rFonts w:hint="eastAsia" w:ascii="黑体" w:hAnsi="黑体" w:eastAsia="黑体" w:cs="黑体"/>
              <w:sz w:val="32"/>
              <w:szCs w:val="32"/>
            </w:rPr>
            <w:fldChar w:fldCharType="end"/>
          </w:r>
          <w:r>
            <w:rPr>
              <w:rFonts w:hint="eastAsia" w:ascii="黑体" w:hAnsi="黑体" w:eastAsia="黑体" w:cs="黑体"/>
              <w:sz w:val="32"/>
              <w:szCs w:val="32"/>
              <w:lang w:val="en-US" w:eastAsia="zh-CN"/>
            </w:rPr>
            <w:t>3</w:t>
          </w:r>
        </w:p>
        <w:p>
          <w:pPr>
            <w:pStyle w:val="12"/>
            <w:tabs>
              <w:tab w:val="right" w:leader="dot" w:pos="8306"/>
            </w:tabs>
            <w:rPr>
              <w:rFonts w:hint="eastAsia" w:ascii="黑体" w:hAnsi="黑体" w:eastAsia="黑体" w:cs="黑体"/>
              <w:sz w:val="32"/>
              <w:szCs w:val="32"/>
              <w:lang w:val="en-US" w:eastAsia="zh-CN"/>
            </w:rPr>
          </w:pPr>
          <w:r>
            <w:rPr>
              <w:rFonts w:hint="eastAsia" w:ascii="黑体" w:hAnsi="黑体" w:eastAsia="黑体" w:cs="黑体"/>
              <w:sz w:val="32"/>
              <w:szCs w:val="32"/>
            </w:rPr>
            <w:t xml:space="preserve">第三部分 </w:t>
          </w:r>
          <w:r>
            <w:fldChar w:fldCharType="begin"/>
          </w:r>
          <w:r>
            <w:instrText xml:space="preserve"> HYPERLINK \l "_Toc5805" </w:instrText>
          </w:r>
          <w:r>
            <w:fldChar w:fldCharType="separate"/>
          </w:r>
          <w:r>
            <w:rPr>
              <w:rFonts w:hint="eastAsia" w:ascii="黑体" w:hAnsi="黑体" w:eastAsia="黑体" w:cs="黑体"/>
              <w:sz w:val="32"/>
              <w:szCs w:val="32"/>
              <w:lang w:eastAsia="zh-CN"/>
            </w:rPr>
            <w:t>2022</w:t>
          </w:r>
          <w:r>
            <w:rPr>
              <w:rFonts w:hint="eastAsia" w:ascii="黑体" w:hAnsi="黑体" w:eastAsia="黑体" w:cs="黑体"/>
              <w:sz w:val="32"/>
              <w:szCs w:val="32"/>
            </w:rPr>
            <w:t>年度部门决算情况说明</w:t>
          </w:r>
          <w:r>
            <w:rPr>
              <w:rFonts w:hint="eastAsia" w:ascii="黑体" w:hAnsi="黑体" w:eastAsia="黑体" w:cs="黑体"/>
              <w:sz w:val="32"/>
              <w:szCs w:val="32"/>
            </w:rPr>
            <w:tab/>
          </w:r>
          <w:r>
            <w:rPr>
              <w:rFonts w:hint="eastAsia" w:ascii="黑体" w:hAnsi="黑体" w:eastAsia="黑体" w:cs="黑体"/>
              <w:sz w:val="32"/>
              <w:szCs w:val="32"/>
              <w:lang w:val="en-US" w:eastAsia="zh-CN"/>
            </w:rPr>
            <w:t>1</w:t>
          </w:r>
          <w:r>
            <w:rPr>
              <w:rFonts w:hint="eastAsia" w:ascii="黑体" w:hAnsi="黑体" w:eastAsia="黑体" w:cs="黑体"/>
              <w:sz w:val="32"/>
              <w:szCs w:val="32"/>
            </w:rPr>
            <w:fldChar w:fldCharType="end"/>
          </w:r>
          <w:r>
            <w:rPr>
              <w:rFonts w:hint="eastAsia" w:ascii="黑体" w:hAnsi="黑体" w:eastAsia="黑体" w:cs="黑体"/>
              <w:sz w:val="32"/>
              <w:szCs w:val="32"/>
              <w:lang w:val="en-US" w:eastAsia="zh-CN"/>
            </w:rPr>
            <w:t>5</w:t>
          </w:r>
        </w:p>
        <w:p>
          <w:pPr>
            <w:pStyle w:val="12"/>
            <w:tabs>
              <w:tab w:val="right" w:leader="dot" w:pos="8306"/>
            </w:tabs>
          </w:pPr>
          <w:r>
            <w:fldChar w:fldCharType="begin"/>
          </w:r>
          <w:r>
            <w:instrText xml:space="preserve"> HYPERLINK \l "_Toc29933" </w:instrText>
          </w:r>
          <w:r>
            <w:fldChar w:fldCharType="separate"/>
          </w:r>
          <w:r>
            <w:rPr>
              <w:rFonts w:hint="eastAsia" w:ascii="黑体" w:hAnsi="黑体" w:eastAsia="黑体" w:cs="黑体"/>
              <w:sz w:val="32"/>
              <w:szCs w:val="32"/>
            </w:rPr>
            <w:t>第四部分 名词解释</w:t>
          </w:r>
          <w:r>
            <w:rPr>
              <w:rFonts w:hint="eastAsia" w:ascii="黑体" w:hAnsi="黑体" w:eastAsia="黑体" w:cs="黑体"/>
              <w:sz w:val="32"/>
              <w:szCs w:val="32"/>
            </w:rPr>
            <w:tab/>
          </w:r>
          <w:bookmarkStart w:id="7" w:name="_GoBack"/>
          <w:bookmarkEnd w:id="7"/>
          <w:r>
            <w:rPr>
              <w:rFonts w:hint="eastAsia" w:ascii="黑体" w:hAnsi="黑体" w:eastAsia="黑体" w:cs="黑体"/>
              <w:sz w:val="32"/>
              <w:szCs w:val="32"/>
            </w:rPr>
            <w:t>1</w:t>
          </w:r>
          <w:r>
            <w:rPr>
              <w:rFonts w:hint="eastAsia" w:ascii="黑体" w:hAnsi="黑体" w:eastAsia="黑体" w:cs="黑体"/>
              <w:sz w:val="32"/>
              <w:szCs w:val="32"/>
            </w:rPr>
            <w:fldChar w:fldCharType="end"/>
          </w:r>
          <w:r>
            <w:rPr>
              <w:rFonts w:hint="eastAsia" w:ascii="黑体" w:hAnsi="黑体" w:eastAsia="黑体" w:cs="黑体"/>
              <w:sz w:val="32"/>
              <w:szCs w:val="32"/>
              <w:lang w:val="en-US" w:eastAsia="zh-CN"/>
            </w:rPr>
            <w:t>8</w:t>
          </w:r>
        </w:p>
      </w:sdtContent>
    </w:sdt>
    <w:p>
      <w:pPr>
        <w:tabs>
          <w:tab w:val="left" w:pos="3650"/>
        </w:tabs>
        <w:ind w:left="50"/>
        <w:jc w:val="center"/>
        <w:rPr>
          <w:rFonts w:ascii="黑体" w:eastAsia="黑体"/>
          <w:sz w:val="52"/>
          <w:szCs w:val="52"/>
        </w:rPr>
        <w:sectPr>
          <w:footerReference r:id="rId3" w:type="default"/>
          <w:pgSz w:w="11906" w:h="16838"/>
          <w:pgMar w:top="1440" w:right="1800" w:bottom="1440" w:left="1800" w:header="851" w:footer="992" w:gutter="0"/>
          <w:pgNumType w:start="1"/>
          <w:cols w:space="425" w:num="1"/>
          <w:docGrid w:type="lines" w:linePitch="312" w:charSpace="0"/>
        </w:sectPr>
      </w:pPr>
    </w:p>
    <w:p>
      <w:pPr>
        <w:tabs>
          <w:tab w:val="left" w:pos="3650"/>
        </w:tabs>
        <w:ind w:left="50"/>
        <w:jc w:val="center"/>
        <w:rPr>
          <w:rFonts w:ascii="黑体" w:eastAsia="黑体"/>
          <w:sz w:val="52"/>
          <w:szCs w:val="52"/>
        </w:rPr>
      </w:pPr>
      <w:r>
        <w:rPr>
          <w:rFonts w:hint="eastAsia" w:ascii="黑体" w:eastAsia="黑体"/>
          <w:sz w:val="52"/>
          <w:szCs w:val="52"/>
        </w:rPr>
        <w:t>第一部分</w:t>
      </w:r>
    </w:p>
    <w:p>
      <w:pPr>
        <w:tabs>
          <w:tab w:val="left" w:pos="3650"/>
        </w:tabs>
        <w:ind w:left="50"/>
        <w:jc w:val="center"/>
        <w:rPr>
          <w:rFonts w:ascii="黑体" w:eastAsia="黑体"/>
          <w:sz w:val="52"/>
          <w:szCs w:val="52"/>
        </w:rPr>
      </w:pPr>
      <w:bookmarkStart w:id="0" w:name="_Toc5544"/>
      <w:r>
        <w:rPr>
          <w:rFonts w:hint="eastAsia" w:ascii="黑体" w:eastAsia="黑体"/>
          <w:sz w:val="52"/>
          <w:szCs w:val="52"/>
        </w:rPr>
        <w:t>西藏丁青县</w:t>
      </w:r>
      <w:r>
        <w:rPr>
          <w:rFonts w:hint="eastAsia" w:ascii="黑体" w:eastAsia="黑体"/>
          <w:sz w:val="52"/>
          <w:szCs w:val="52"/>
          <w:lang w:eastAsia="zh-CN"/>
        </w:rPr>
        <w:t>总工会</w:t>
      </w:r>
      <w:r>
        <w:rPr>
          <w:rFonts w:hint="eastAsia" w:ascii="黑体" w:eastAsia="黑体"/>
          <w:sz w:val="52"/>
          <w:szCs w:val="52"/>
        </w:rPr>
        <w:t>概况</w:t>
      </w:r>
      <w:bookmarkEnd w:id="0"/>
    </w:p>
    <w:p>
      <w:pPr>
        <w:rPr>
          <w:rFonts w:ascii="仿宋" w:hAnsi="仿宋" w:eastAsia="仿宋" w:cs="仿宋"/>
          <w:sz w:val="32"/>
          <w:szCs w:val="32"/>
        </w:rPr>
      </w:pPr>
    </w:p>
    <w:p>
      <w:pPr>
        <w:rPr>
          <w:rFonts w:ascii="黑体" w:hAnsi="黑体" w:eastAsia="黑体" w:cs="黑体"/>
          <w:sz w:val="32"/>
          <w:szCs w:val="32"/>
        </w:rPr>
      </w:pPr>
      <w:bookmarkStart w:id="1" w:name="_Toc3828"/>
      <w:r>
        <w:rPr>
          <w:rFonts w:hint="eastAsia" w:ascii="黑体" w:hAnsi="黑体" w:eastAsia="黑体" w:cs="黑体"/>
          <w:sz w:val="32"/>
          <w:szCs w:val="32"/>
        </w:rPr>
        <w:t>一.</w:t>
      </w:r>
      <w:bookmarkEnd w:id="1"/>
      <w:r>
        <w:rPr>
          <w:rFonts w:hint="eastAsia" w:ascii="黑体" w:hAnsi="黑体" w:eastAsia="黑体" w:cs="黑体"/>
          <w:color w:val="000000"/>
          <w:sz w:val="32"/>
          <w:szCs w:val="32"/>
        </w:rPr>
        <w:t>决算信息来源说明</w:t>
      </w:r>
    </w:p>
    <w:p>
      <w:pPr>
        <w:ind w:firstLine="640" w:firstLineChars="200"/>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本套决算依据本单位登记完整、核对无误的账簿记录和其他有关会计核算资料编制，账证相符、账实相符、账表相符、表表相符，真实、准确、完整地反映了本单位预算执行结果和财务状况。</w:t>
      </w:r>
    </w:p>
    <w:p>
      <w:pPr>
        <w:ind w:firstLine="640" w:firstLineChars="200"/>
        <w:rPr>
          <w:rFonts w:ascii="仿宋_GB2312" w:hAnsi="仿宋" w:eastAsia="仿宋_GB2312" w:cs="黑体"/>
          <w:color w:val="000000"/>
          <w:sz w:val="32"/>
          <w:szCs w:val="32"/>
        </w:rPr>
      </w:pPr>
      <w:r>
        <w:rPr>
          <w:rFonts w:hint="eastAsia" w:ascii="仿宋_GB2312" w:hAnsi="仿宋" w:eastAsia="仿宋_GB2312" w:cs="Times New Roman"/>
          <w:sz w:val="32"/>
          <w:szCs w:val="32"/>
        </w:rPr>
        <w:t>（一）本套决算主表数据主要依据本单位会计账簿总账及明细账数据填列，预算数据依据本单位预、决算批复文件及预算调整文件填列。</w:t>
      </w:r>
    </w:p>
    <w:p>
      <w:pPr>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（二）本套决算附表数据主要依据本单位会计账簿、资产、人事台账及相关资料填列。</w:t>
      </w:r>
    </w:p>
    <w:p>
      <w:pPr>
        <w:numPr>
          <w:ilvl w:val="0"/>
          <w:numId w:val="0"/>
        </w:numPr>
        <w:snapToGrid w:val="0"/>
        <w:spacing w:line="520" w:lineRule="exact"/>
        <w:ind w:left="640" w:leftChars="0"/>
        <w:rPr>
          <w:rFonts w:hint="eastAsia" w:ascii="黑体" w:hAnsi="黑体" w:eastAsia="黑体"/>
          <w:sz w:val="32"/>
          <w:szCs w:val="32"/>
        </w:rPr>
      </w:pPr>
      <w:bookmarkStart w:id="2" w:name="YS060101"/>
      <w:r>
        <w:rPr>
          <w:rFonts w:hint="eastAsia" w:ascii="黑体" w:hAnsi="黑体" w:eastAsia="黑体" w:cs="黑体"/>
          <w:sz w:val="32"/>
          <w:szCs w:val="32"/>
        </w:rPr>
        <w:t>二．</w:t>
      </w:r>
      <w:bookmarkEnd w:id="2"/>
      <w:r>
        <w:rPr>
          <w:rFonts w:hint="eastAsia" w:ascii="黑体" w:hAnsi="黑体" w:eastAsia="黑体"/>
          <w:sz w:val="32"/>
          <w:szCs w:val="32"/>
        </w:rPr>
        <w:t>单位</w:t>
      </w:r>
      <w:r>
        <w:rPr>
          <w:rFonts w:hint="eastAsia" w:ascii="黑体" w:hAnsi="黑体" w:eastAsia="黑体"/>
          <w:sz w:val="32"/>
          <w:szCs w:val="32"/>
          <w:lang w:eastAsia="zh-CN"/>
        </w:rPr>
        <w:t>基本</w:t>
      </w:r>
      <w:r>
        <w:rPr>
          <w:rFonts w:hint="eastAsia" w:ascii="黑体" w:hAnsi="黑体" w:eastAsia="黑体"/>
          <w:sz w:val="32"/>
          <w:szCs w:val="32"/>
        </w:rPr>
        <w:t>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1．主要职能</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丁青县总工会办公室现有工作人员</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人</w:t>
      </w:r>
      <w:r>
        <w:rPr>
          <w:rFonts w:hint="eastAsia" w:ascii="仿宋" w:hAnsi="仿宋" w:eastAsia="仿宋" w:cs="仿宋"/>
          <w:color w:val="000000"/>
          <w:sz w:val="32"/>
          <w:szCs w:val="32"/>
          <w:lang w:eastAsia="zh-CN"/>
        </w:rPr>
        <w:t>，其中科级干部</w:t>
      </w:r>
      <w:r>
        <w:rPr>
          <w:rFonts w:hint="eastAsia" w:ascii="仿宋" w:hAnsi="仿宋" w:eastAsia="仿宋" w:cs="仿宋"/>
          <w:color w:val="000000"/>
          <w:sz w:val="32"/>
          <w:szCs w:val="32"/>
          <w:lang w:val="en-US" w:eastAsia="zh-CN"/>
        </w:rPr>
        <w:t>2名，</w:t>
      </w:r>
      <w:r>
        <w:rPr>
          <w:rFonts w:hint="eastAsia" w:ascii="仿宋" w:hAnsi="仿宋" w:eastAsia="仿宋" w:cs="仿宋"/>
          <w:color w:val="000000"/>
          <w:sz w:val="32"/>
          <w:szCs w:val="32"/>
          <w:lang w:eastAsia="zh-CN"/>
        </w:rPr>
        <w:t>社会化工作者</w:t>
      </w:r>
      <w:r>
        <w:rPr>
          <w:rFonts w:hint="eastAsia" w:ascii="仿宋" w:hAnsi="仿宋" w:eastAsia="仿宋" w:cs="仿宋"/>
          <w:color w:val="000000"/>
          <w:sz w:val="32"/>
          <w:szCs w:val="32"/>
          <w:lang w:val="en-US" w:eastAsia="zh-CN"/>
        </w:rPr>
        <w:t>2名，</w:t>
      </w:r>
      <w:r>
        <w:rPr>
          <w:rFonts w:hint="eastAsia" w:ascii="仿宋" w:hAnsi="仿宋" w:eastAsia="仿宋" w:cs="仿宋"/>
          <w:color w:val="000000"/>
          <w:sz w:val="32"/>
          <w:szCs w:val="32"/>
        </w:rPr>
        <w:t>全县工会组织1</w:t>
      </w:r>
      <w:r>
        <w:rPr>
          <w:rFonts w:hint="eastAsia" w:ascii="仿宋" w:hAnsi="仿宋" w:eastAsia="仿宋" w:cs="仿宋"/>
          <w:color w:val="000000"/>
          <w:sz w:val="32"/>
          <w:szCs w:val="32"/>
          <w:lang w:val="en-US" w:eastAsia="zh-CN"/>
        </w:rPr>
        <w:t>85</w:t>
      </w:r>
      <w:r>
        <w:rPr>
          <w:rFonts w:hint="eastAsia" w:ascii="仿宋" w:hAnsi="仿宋" w:eastAsia="仿宋" w:cs="仿宋"/>
          <w:color w:val="000000"/>
          <w:sz w:val="32"/>
          <w:szCs w:val="32"/>
        </w:rPr>
        <w:t>个，包括</w:t>
      </w:r>
      <w:r>
        <w:rPr>
          <w:rFonts w:hint="eastAsia" w:ascii="仿宋" w:hAnsi="仿宋" w:eastAsia="仿宋" w:cs="仿宋"/>
          <w:color w:val="000000"/>
          <w:sz w:val="32"/>
          <w:szCs w:val="32"/>
          <w:lang w:val="en-US" w:eastAsia="zh-CN"/>
        </w:rPr>
        <w:t>17个基层工会委员会、</w:t>
      </w: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4个机关（事业）工会小组</w:t>
      </w:r>
      <w:r>
        <w:rPr>
          <w:rFonts w:hint="eastAsia" w:ascii="仿宋" w:hAnsi="仿宋" w:eastAsia="仿宋" w:cs="仿宋"/>
          <w:color w:val="000000"/>
          <w:sz w:val="32"/>
          <w:szCs w:val="32"/>
        </w:rPr>
        <w:t>、21个寺管会、6</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个村居、</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lang w:eastAsia="zh-CN"/>
        </w:rPr>
        <w:t>个</w:t>
      </w:r>
      <w:r>
        <w:rPr>
          <w:rFonts w:hint="eastAsia" w:ascii="仿宋" w:hAnsi="仿宋" w:eastAsia="仿宋" w:cs="仿宋"/>
          <w:color w:val="000000"/>
          <w:sz w:val="32"/>
          <w:szCs w:val="32"/>
        </w:rPr>
        <w:t>企业</w:t>
      </w:r>
      <w:r>
        <w:rPr>
          <w:rFonts w:hint="eastAsia" w:ascii="仿宋" w:hAnsi="仿宋" w:eastAsia="仿宋" w:cs="仿宋"/>
          <w:color w:val="000000"/>
          <w:sz w:val="32"/>
          <w:szCs w:val="32"/>
          <w:lang w:eastAsia="zh-CN"/>
        </w:rPr>
        <w:t>工会委员会</w:t>
      </w:r>
      <w:r>
        <w:rPr>
          <w:rFonts w:hint="eastAsia" w:ascii="仿宋" w:hAnsi="仿宋" w:eastAsia="仿宋" w:cs="仿宋"/>
          <w:color w:val="000000"/>
          <w:sz w:val="32"/>
          <w:szCs w:val="32"/>
        </w:rPr>
        <w:t>和</w:t>
      </w:r>
      <w:r>
        <w:rPr>
          <w:rFonts w:hint="eastAsia" w:ascii="仿宋" w:hAnsi="仿宋" w:eastAsia="仿宋" w:cs="仿宋"/>
          <w:color w:val="000000"/>
          <w:sz w:val="32"/>
          <w:szCs w:val="32"/>
          <w:lang w:val="en-US" w:eastAsia="zh-CN"/>
        </w:rPr>
        <w:t>27个</w:t>
      </w:r>
      <w:r>
        <w:rPr>
          <w:rFonts w:hint="eastAsia" w:ascii="仿宋" w:hAnsi="仿宋" w:eastAsia="仿宋" w:cs="仿宋"/>
          <w:color w:val="000000"/>
          <w:sz w:val="32"/>
          <w:szCs w:val="32"/>
          <w:lang w:eastAsia="zh-CN"/>
        </w:rPr>
        <w:t>企业工会小组</w:t>
      </w:r>
      <w:r>
        <w:rPr>
          <w:rFonts w:hint="eastAsia" w:ascii="仿宋" w:hAnsi="仿宋" w:eastAsia="仿宋" w:cs="仿宋"/>
          <w:color w:val="000000"/>
          <w:sz w:val="32"/>
          <w:szCs w:val="32"/>
        </w:rPr>
        <w:t>，共计会员</w:t>
      </w:r>
      <w:r>
        <w:rPr>
          <w:rFonts w:hint="eastAsia" w:ascii="仿宋" w:hAnsi="仿宋" w:eastAsia="仿宋" w:cs="仿宋"/>
          <w:color w:val="000000"/>
          <w:sz w:val="32"/>
          <w:szCs w:val="32"/>
          <w:lang w:val="en-US" w:eastAsia="zh-CN"/>
        </w:rPr>
        <w:t>4392</w:t>
      </w:r>
      <w:r>
        <w:rPr>
          <w:rFonts w:hint="eastAsia" w:ascii="仿宋" w:hAnsi="仿宋" w:eastAsia="仿宋" w:cs="仿宋"/>
          <w:color w:val="000000"/>
          <w:sz w:val="32"/>
          <w:szCs w:val="32"/>
        </w:rPr>
        <w:t>名（职工人数：</w:t>
      </w:r>
      <w:r>
        <w:rPr>
          <w:rFonts w:hint="eastAsia" w:ascii="仿宋" w:hAnsi="仿宋" w:eastAsia="仿宋" w:cs="仿宋"/>
          <w:color w:val="000000"/>
          <w:sz w:val="32"/>
          <w:szCs w:val="32"/>
          <w:lang w:val="en-US" w:eastAsia="zh-CN"/>
        </w:rPr>
        <w:t>2323</w:t>
      </w:r>
      <w:r>
        <w:rPr>
          <w:rFonts w:hint="eastAsia" w:ascii="仿宋" w:hAnsi="仿宋" w:eastAsia="仿宋" w:cs="仿宋"/>
          <w:color w:val="000000"/>
          <w:sz w:val="32"/>
          <w:szCs w:val="32"/>
        </w:rPr>
        <w:t>，农牧民工：16</w:t>
      </w: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名</w:t>
      </w:r>
      <w:r>
        <w:rPr>
          <w:rFonts w:hint="eastAsia" w:ascii="仿宋" w:hAnsi="仿宋" w:eastAsia="仿宋" w:cs="仿宋"/>
          <w:color w:val="000000"/>
          <w:sz w:val="32"/>
          <w:szCs w:val="32"/>
          <w:lang w:eastAsia="zh-CN"/>
        </w:rPr>
        <w:t>，企业会员</w:t>
      </w:r>
      <w:r>
        <w:rPr>
          <w:rFonts w:hint="eastAsia" w:ascii="仿宋" w:hAnsi="仿宋" w:eastAsia="仿宋" w:cs="仿宋"/>
          <w:color w:val="000000"/>
          <w:sz w:val="32"/>
          <w:szCs w:val="32"/>
          <w:lang w:val="en-US" w:eastAsia="zh-CN"/>
        </w:rPr>
        <w:t>458名</w:t>
      </w:r>
      <w:r>
        <w:rPr>
          <w:rFonts w:hint="eastAsia" w:ascii="仿宋" w:hAnsi="仿宋" w:eastAsia="仿宋" w:cs="仿宋"/>
          <w:color w:val="000000"/>
          <w:sz w:val="32"/>
          <w:szCs w:val="32"/>
        </w:rPr>
        <w:t>），在档困难职工</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lang w:eastAsia="zh-CN"/>
        </w:rPr>
        <w:t>户</w:t>
      </w:r>
      <w:r>
        <w:rPr>
          <w:rFonts w:hint="eastAsia" w:ascii="仿宋" w:hAnsi="仿宋" w:eastAsia="仿宋" w:cs="仿宋"/>
          <w:color w:val="000000"/>
          <w:sz w:val="32"/>
          <w:szCs w:val="32"/>
        </w:rPr>
        <w:t>，劳模5人、五一劳动奖章2人</w:t>
      </w:r>
      <w:r>
        <w:rPr>
          <w:rFonts w:hint="eastAsia" w:ascii="仿宋" w:hAnsi="仿宋" w:eastAsia="仿宋" w:cs="仿宋"/>
          <w:color w:val="000000"/>
          <w:sz w:val="32"/>
          <w:szCs w:val="32"/>
          <w:lang w:eastAsia="zh-CN"/>
        </w:rPr>
        <w:t>，荣获</w:t>
      </w:r>
      <w:r>
        <w:rPr>
          <w:rFonts w:hint="eastAsia" w:ascii="仿宋" w:hAnsi="仿宋" w:eastAsia="仿宋" w:cs="仿宋"/>
          <w:color w:val="000000"/>
          <w:sz w:val="32"/>
          <w:szCs w:val="32"/>
          <w:lang w:val="en-US" w:eastAsia="zh-CN"/>
        </w:rPr>
        <w:t>自治区级工匠1名，</w:t>
      </w:r>
      <w:r>
        <w:rPr>
          <w:rFonts w:hint="eastAsia" w:ascii="仿宋" w:hAnsi="仿宋" w:eastAsia="仿宋" w:cs="仿宋"/>
          <w:color w:val="000000"/>
          <w:sz w:val="32"/>
          <w:szCs w:val="32"/>
          <w:lang w:eastAsia="zh-CN"/>
        </w:rPr>
        <w:t>市级工匠</w:t>
      </w:r>
      <w:r>
        <w:rPr>
          <w:rFonts w:hint="eastAsia" w:ascii="仿宋" w:hAnsi="仿宋" w:eastAsia="仿宋" w:cs="仿宋"/>
          <w:color w:val="000000"/>
          <w:sz w:val="32"/>
          <w:szCs w:val="32"/>
          <w:lang w:val="en-US" w:eastAsia="zh-CN"/>
        </w:rPr>
        <w:t>1名，荣获全国工人先锋号1家,自治区级五一劳动奖状1家。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根据《西藏自治区总工会基层组织建设工作规划》（2019-2023年），按照“哪里有党组织、哪里有职工，哪里就有工会组织”的要求，加强对各乡（镇）、村（居）和非公企业工会建设的指导力度，努力实现县级工会“六有”、乡（镇）工会“八有”达标、村居工会“五有”标准化目标，真正实现工会组织全覆盖。</w:t>
      </w:r>
      <w:r>
        <w:rPr>
          <w:rFonts w:hint="eastAsia" w:ascii="仿宋" w:hAnsi="仿宋" w:eastAsia="仿宋" w:cs="仿宋"/>
          <w:b/>
          <w:bCs/>
          <w:color w:val="000000"/>
          <w:sz w:val="32"/>
          <w:szCs w:val="32"/>
        </w:rPr>
        <w:t>一是</w:t>
      </w:r>
      <w:r>
        <w:rPr>
          <w:rFonts w:hint="eastAsia" w:ascii="仿宋" w:hAnsi="仿宋" w:eastAsia="仿宋" w:cs="仿宋"/>
          <w:color w:val="000000"/>
          <w:sz w:val="32"/>
          <w:szCs w:val="32"/>
        </w:rPr>
        <w:t>继续大力抓好工会组建和发展会员工作，最大限度地把农</w:t>
      </w:r>
      <w:r>
        <w:rPr>
          <w:rFonts w:hint="eastAsia" w:ascii="仿宋" w:hAnsi="仿宋" w:eastAsia="仿宋" w:cs="仿宋"/>
          <w:color w:val="000000"/>
          <w:sz w:val="32"/>
          <w:szCs w:val="32"/>
          <w:lang w:eastAsia="zh-CN"/>
        </w:rPr>
        <w:t>牧民工、企业职工、八大群体</w:t>
      </w:r>
      <w:r>
        <w:rPr>
          <w:rFonts w:hint="eastAsia" w:ascii="仿宋" w:hAnsi="仿宋" w:eastAsia="仿宋" w:cs="仿宋"/>
          <w:color w:val="000000"/>
          <w:sz w:val="32"/>
          <w:szCs w:val="32"/>
        </w:rPr>
        <w:t>吸纳到工会中来。目前完成</w:t>
      </w:r>
      <w:r>
        <w:rPr>
          <w:rFonts w:hint="eastAsia" w:ascii="仿宋" w:hAnsi="仿宋" w:eastAsia="仿宋" w:cs="仿宋"/>
          <w:color w:val="000000"/>
          <w:sz w:val="32"/>
          <w:szCs w:val="32"/>
          <w:lang w:eastAsia="zh-CN"/>
        </w:rPr>
        <w:t>“两新组织”企业建会</w:t>
      </w:r>
      <w:r>
        <w:rPr>
          <w:rFonts w:hint="eastAsia" w:ascii="仿宋" w:hAnsi="仿宋" w:eastAsia="仿宋" w:cs="仿宋"/>
          <w:color w:val="000000"/>
          <w:sz w:val="32"/>
          <w:szCs w:val="32"/>
          <w:lang w:val="en-US" w:eastAsia="zh-CN"/>
        </w:rPr>
        <w:t>35</w:t>
      </w:r>
      <w:r>
        <w:rPr>
          <w:rFonts w:hint="eastAsia" w:ascii="仿宋" w:hAnsi="仿宋" w:eastAsia="仿宋" w:cs="仿宋"/>
          <w:color w:val="000000"/>
          <w:sz w:val="32"/>
          <w:szCs w:val="32"/>
        </w:rPr>
        <w:t>家</w:t>
      </w:r>
      <w:r>
        <w:rPr>
          <w:rFonts w:hint="eastAsia" w:ascii="仿宋" w:hAnsi="仿宋" w:eastAsia="仿宋" w:cs="仿宋"/>
          <w:color w:val="000000"/>
          <w:sz w:val="32"/>
          <w:szCs w:val="32"/>
          <w:lang w:eastAsia="zh-CN"/>
        </w:rPr>
        <w:t>，达到</w:t>
      </w:r>
      <w:r>
        <w:rPr>
          <w:rFonts w:hint="eastAsia" w:ascii="仿宋" w:hAnsi="仿宋" w:eastAsia="仿宋" w:cs="仿宋"/>
          <w:color w:val="000000"/>
          <w:sz w:val="32"/>
          <w:szCs w:val="32"/>
          <w:lang w:val="en-US" w:eastAsia="zh-CN"/>
        </w:rPr>
        <w:t>100%建会率</w:t>
      </w:r>
      <w:r>
        <w:rPr>
          <w:rFonts w:hint="eastAsia" w:ascii="仿宋" w:hAnsi="仿宋" w:eastAsia="仿宋" w:cs="仿宋"/>
          <w:color w:val="000000"/>
          <w:sz w:val="32"/>
          <w:szCs w:val="32"/>
        </w:rPr>
        <w:t>，新发展</w:t>
      </w:r>
      <w:r>
        <w:rPr>
          <w:rFonts w:hint="eastAsia" w:ascii="仿宋" w:hAnsi="仿宋" w:eastAsia="仿宋" w:cs="仿宋"/>
          <w:color w:val="000000"/>
          <w:sz w:val="32"/>
          <w:szCs w:val="32"/>
          <w:lang w:eastAsia="zh-CN"/>
        </w:rPr>
        <w:t>两新组织</w:t>
      </w:r>
      <w:r>
        <w:rPr>
          <w:rFonts w:hint="eastAsia" w:ascii="仿宋" w:hAnsi="仿宋" w:eastAsia="仿宋" w:cs="仿宋"/>
          <w:color w:val="000000"/>
          <w:sz w:val="32"/>
          <w:szCs w:val="32"/>
        </w:rPr>
        <w:t>农民工会员</w:t>
      </w:r>
      <w:r>
        <w:rPr>
          <w:rFonts w:hint="eastAsia" w:ascii="仿宋" w:hAnsi="仿宋" w:eastAsia="仿宋" w:cs="仿宋"/>
          <w:color w:val="000000"/>
          <w:sz w:val="32"/>
          <w:szCs w:val="32"/>
          <w:lang w:val="en-US" w:eastAsia="zh-CN"/>
        </w:rPr>
        <w:t>458</w:t>
      </w:r>
      <w:r>
        <w:rPr>
          <w:rFonts w:hint="eastAsia" w:ascii="仿宋" w:hAnsi="仿宋" w:eastAsia="仿宋" w:cs="仿宋"/>
          <w:color w:val="000000"/>
          <w:sz w:val="32"/>
          <w:szCs w:val="32"/>
        </w:rPr>
        <w:t>人</w:t>
      </w:r>
      <w:r>
        <w:rPr>
          <w:rFonts w:hint="eastAsia" w:ascii="仿宋" w:hAnsi="仿宋" w:eastAsia="仿宋" w:cs="仿宋"/>
          <w:color w:val="000000"/>
          <w:sz w:val="32"/>
          <w:szCs w:val="32"/>
          <w:lang w:eastAsia="zh-CN"/>
        </w:rPr>
        <w:t>，达到</w:t>
      </w:r>
      <w:r>
        <w:rPr>
          <w:rFonts w:hint="eastAsia" w:ascii="仿宋" w:hAnsi="仿宋" w:eastAsia="仿宋" w:cs="仿宋"/>
          <w:color w:val="000000"/>
          <w:sz w:val="32"/>
          <w:szCs w:val="32"/>
          <w:lang w:val="en-US" w:eastAsia="zh-CN"/>
        </w:rPr>
        <w:t>100%的入会率</w:t>
      </w:r>
      <w:r>
        <w:rPr>
          <w:rFonts w:hint="eastAsia" w:ascii="仿宋" w:hAnsi="仿宋" w:eastAsia="仿宋" w:cs="仿宋"/>
          <w:color w:val="000000"/>
          <w:sz w:val="32"/>
          <w:szCs w:val="32"/>
          <w:lang w:eastAsia="zh-CN"/>
        </w:rPr>
        <w:t>；</w:t>
      </w:r>
      <w:r>
        <w:rPr>
          <w:rFonts w:hint="eastAsia" w:ascii="仿宋" w:hAnsi="仿宋" w:eastAsia="仿宋" w:cs="仿宋"/>
          <w:b/>
          <w:bCs/>
          <w:color w:val="000000"/>
          <w:sz w:val="32"/>
          <w:szCs w:val="32"/>
        </w:rPr>
        <w:t>二是</w:t>
      </w:r>
      <w:r>
        <w:rPr>
          <w:rFonts w:hint="eastAsia" w:ascii="仿宋" w:hAnsi="仿宋" w:eastAsia="仿宋" w:cs="仿宋"/>
          <w:color w:val="000000"/>
          <w:sz w:val="32"/>
          <w:szCs w:val="32"/>
        </w:rPr>
        <w:t>加强基层工会规范化建设，增强基层工会活力。截止目前，我县十三个乡镇全部达到</w:t>
      </w:r>
      <w:r>
        <w:rPr>
          <w:rFonts w:hint="eastAsia" w:ascii="仿宋" w:hAnsi="仿宋" w:eastAsia="仿宋" w:cs="仿宋"/>
          <w:color w:val="000000"/>
          <w:sz w:val="32"/>
          <w:szCs w:val="32"/>
          <w:lang w:eastAsia="zh-CN"/>
        </w:rPr>
        <w:t>“八有”</w:t>
      </w:r>
      <w:r>
        <w:rPr>
          <w:rFonts w:hint="eastAsia" w:ascii="仿宋" w:hAnsi="仿宋" w:eastAsia="仿宋" w:cs="仿宋"/>
          <w:color w:val="000000"/>
          <w:sz w:val="32"/>
          <w:szCs w:val="32"/>
        </w:rPr>
        <w:t>达标规范化建设</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把工会组织扩散到村一级，目前我县村级工会组织共有6</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个，</w:t>
      </w:r>
      <w:r>
        <w:rPr>
          <w:rFonts w:hint="eastAsia" w:ascii="仿宋" w:hAnsi="仿宋" w:eastAsia="仿宋" w:cs="仿宋"/>
          <w:color w:val="000000"/>
          <w:sz w:val="32"/>
          <w:szCs w:val="32"/>
          <w:lang w:eastAsia="zh-CN"/>
        </w:rPr>
        <w:t>均已达</w:t>
      </w:r>
      <w:r>
        <w:rPr>
          <w:rFonts w:hint="eastAsia" w:ascii="仿宋" w:hAnsi="仿宋" w:eastAsia="仿宋" w:cs="仿宋"/>
          <w:color w:val="000000"/>
          <w:sz w:val="32"/>
          <w:szCs w:val="32"/>
        </w:rPr>
        <w:t>到“五有”标准</w:t>
      </w:r>
      <w:r>
        <w:rPr>
          <w:rFonts w:hint="eastAsia" w:ascii="仿宋" w:hAnsi="仿宋" w:eastAsia="仿宋" w:cs="仿宋"/>
          <w:color w:val="000000"/>
          <w:sz w:val="32"/>
          <w:szCs w:val="32"/>
          <w:lang w:eastAsia="zh-CN"/>
        </w:rPr>
        <w:t>化；</w:t>
      </w:r>
      <w:r>
        <w:rPr>
          <w:rFonts w:hint="eastAsia" w:ascii="仿宋" w:hAnsi="仿宋" w:eastAsia="仿宋" w:cs="仿宋"/>
          <w:b/>
          <w:bCs/>
          <w:color w:val="000000"/>
          <w:sz w:val="32"/>
          <w:szCs w:val="32"/>
        </w:rPr>
        <w:t>四是</w:t>
      </w:r>
      <w:r>
        <w:rPr>
          <w:rFonts w:hint="eastAsia" w:ascii="仿宋" w:hAnsi="仿宋" w:eastAsia="仿宋" w:cs="仿宋"/>
          <w:color w:val="000000"/>
          <w:sz w:val="32"/>
          <w:szCs w:val="32"/>
        </w:rPr>
        <w:t>大力开展农牧民工</w:t>
      </w:r>
      <w:r>
        <w:rPr>
          <w:rFonts w:hint="eastAsia" w:ascii="仿宋" w:hAnsi="仿宋" w:eastAsia="仿宋" w:cs="仿宋"/>
          <w:color w:val="000000"/>
          <w:sz w:val="32"/>
          <w:szCs w:val="32"/>
          <w:lang w:eastAsia="zh-CN"/>
        </w:rPr>
        <w:t>和八大群体</w:t>
      </w:r>
      <w:r>
        <w:rPr>
          <w:rFonts w:hint="eastAsia" w:ascii="仿宋" w:hAnsi="仿宋" w:eastAsia="仿宋" w:cs="仿宋"/>
          <w:color w:val="000000"/>
          <w:sz w:val="32"/>
          <w:szCs w:val="32"/>
        </w:rPr>
        <w:t>入会工作，主要是快递员、货车司机、保安员、护理护工、出租车司机等农牧民工入会。</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二、各项工作开展情况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lang w:eastAsia="zh-CN"/>
        </w:rPr>
        <w:t>（一）</w:t>
      </w:r>
      <w:r>
        <w:rPr>
          <w:rFonts w:hint="eastAsia" w:ascii="仿宋" w:hAnsi="仿宋" w:eastAsia="仿宋" w:cs="仿宋"/>
          <w:b/>
          <w:bCs/>
          <w:color w:val="000000" w:themeColor="text1"/>
          <w:sz w:val="32"/>
          <w:szCs w:val="32"/>
        </w:rPr>
        <w:t>着力推进工会组织建设</w:t>
      </w:r>
      <w:r>
        <w:rPr>
          <w:rFonts w:hint="eastAsia" w:ascii="仿宋" w:hAnsi="仿宋" w:eastAsia="仿宋" w:cs="仿宋"/>
          <w:b/>
          <w:bCs/>
          <w:color w:val="000000" w:themeColor="text1"/>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根据《西藏自治区总工会基层组织建设工作规划》（2019-2023年），按照“哪里有党组织、哪里有职工，哪里就有工会组织”的要求，加强对各乡（镇）、村（居）和非公企业工会建设的指导力度，努力实现县级工会“六有”、乡（镇）工会“八有”达标、村居工会“五有”标准化目标，真正实现工会组织全覆盖。</w:t>
      </w:r>
      <w:r>
        <w:rPr>
          <w:rFonts w:hint="eastAsia" w:ascii="仿宋" w:hAnsi="仿宋" w:eastAsia="仿宋" w:cs="仿宋"/>
          <w:b/>
          <w:bCs/>
          <w:color w:val="000000" w:themeColor="text1"/>
          <w:sz w:val="32"/>
          <w:szCs w:val="32"/>
        </w:rPr>
        <w:t>一是</w:t>
      </w:r>
      <w:r>
        <w:rPr>
          <w:rFonts w:hint="eastAsia" w:ascii="仿宋" w:hAnsi="仿宋" w:eastAsia="仿宋" w:cs="仿宋"/>
          <w:color w:val="000000" w:themeColor="text1"/>
          <w:sz w:val="32"/>
          <w:szCs w:val="32"/>
        </w:rPr>
        <w:t>继续大力抓好工会组建和发展会员工作，最大限度地把农</w:t>
      </w:r>
      <w:r>
        <w:rPr>
          <w:rFonts w:hint="eastAsia" w:ascii="仿宋" w:hAnsi="仿宋" w:eastAsia="仿宋" w:cs="仿宋"/>
          <w:color w:val="000000" w:themeColor="text1"/>
          <w:sz w:val="32"/>
          <w:szCs w:val="32"/>
          <w:lang w:eastAsia="zh-CN"/>
        </w:rPr>
        <w:t>牧民工、企业职工、八大群体</w:t>
      </w:r>
      <w:r>
        <w:rPr>
          <w:rFonts w:hint="eastAsia" w:ascii="仿宋" w:hAnsi="仿宋" w:eastAsia="仿宋" w:cs="仿宋"/>
          <w:color w:val="000000" w:themeColor="text1"/>
          <w:sz w:val="32"/>
          <w:szCs w:val="32"/>
        </w:rPr>
        <w:t>吸纳到工会中来。目前完成</w:t>
      </w:r>
      <w:r>
        <w:rPr>
          <w:rFonts w:hint="eastAsia" w:ascii="仿宋" w:hAnsi="仿宋" w:eastAsia="仿宋" w:cs="仿宋"/>
          <w:color w:val="000000" w:themeColor="text1"/>
          <w:sz w:val="32"/>
          <w:szCs w:val="32"/>
          <w:lang w:eastAsia="zh-CN"/>
        </w:rPr>
        <w:t>“两新组织”企业建会</w:t>
      </w:r>
      <w:r>
        <w:rPr>
          <w:rFonts w:hint="eastAsia" w:ascii="仿宋" w:hAnsi="仿宋" w:eastAsia="仿宋" w:cs="仿宋"/>
          <w:color w:val="000000" w:themeColor="text1"/>
          <w:sz w:val="32"/>
          <w:szCs w:val="32"/>
          <w:lang w:val="en-US" w:eastAsia="zh-CN"/>
        </w:rPr>
        <w:t>35</w:t>
      </w:r>
      <w:r>
        <w:rPr>
          <w:rFonts w:hint="eastAsia" w:ascii="仿宋" w:hAnsi="仿宋" w:eastAsia="仿宋" w:cs="仿宋"/>
          <w:color w:val="000000" w:themeColor="text1"/>
          <w:sz w:val="32"/>
          <w:szCs w:val="32"/>
        </w:rPr>
        <w:t>家</w:t>
      </w:r>
      <w:r>
        <w:rPr>
          <w:rFonts w:hint="eastAsia" w:ascii="仿宋" w:hAnsi="仿宋" w:eastAsia="仿宋" w:cs="仿宋"/>
          <w:color w:val="000000" w:themeColor="text1"/>
          <w:sz w:val="32"/>
          <w:szCs w:val="32"/>
          <w:lang w:eastAsia="zh-CN"/>
        </w:rPr>
        <w:t>，达到</w:t>
      </w:r>
      <w:r>
        <w:rPr>
          <w:rFonts w:hint="eastAsia" w:ascii="仿宋" w:hAnsi="仿宋" w:eastAsia="仿宋" w:cs="仿宋"/>
          <w:color w:val="000000" w:themeColor="text1"/>
          <w:sz w:val="32"/>
          <w:szCs w:val="32"/>
          <w:lang w:val="en-US" w:eastAsia="zh-CN"/>
        </w:rPr>
        <w:t>100%建会率</w:t>
      </w:r>
      <w:r>
        <w:rPr>
          <w:rFonts w:hint="eastAsia" w:ascii="仿宋" w:hAnsi="仿宋" w:eastAsia="仿宋" w:cs="仿宋"/>
          <w:color w:val="000000" w:themeColor="text1"/>
          <w:sz w:val="32"/>
          <w:szCs w:val="32"/>
        </w:rPr>
        <w:t>，新发展</w:t>
      </w:r>
      <w:r>
        <w:rPr>
          <w:rFonts w:hint="eastAsia" w:ascii="仿宋" w:hAnsi="仿宋" w:eastAsia="仿宋" w:cs="仿宋"/>
          <w:color w:val="000000" w:themeColor="text1"/>
          <w:sz w:val="32"/>
          <w:szCs w:val="32"/>
          <w:lang w:eastAsia="zh-CN"/>
        </w:rPr>
        <w:t>两新组织</w:t>
      </w:r>
      <w:r>
        <w:rPr>
          <w:rFonts w:hint="eastAsia" w:ascii="仿宋" w:hAnsi="仿宋" w:eastAsia="仿宋" w:cs="仿宋"/>
          <w:color w:val="000000" w:themeColor="text1"/>
          <w:sz w:val="32"/>
          <w:szCs w:val="32"/>
        </w:rPr>
        <w:t>农民工会员</w:t>
      </w:r>
      <w:r>
        <w:rPr>
          <w:rFonts w:hint="eastAsia" w:ascii="仿宋" w:hAnsi="仿宋" w:eastAsia="仿宋" w:cs="仿宋"/>
          <w:color w:val="000000" w:themeColor="text1"/>
          <w:sz w:val="32"/>
          <w:szCs w:val="32"/>
          <w:lang w:val="en-US" w:eastAsia="zh-CN"/>
        </w:rPr>
        <w:t>458</w:t>
      </w:r>
      <w:r>
        <w:rPr>
          <w:rFonts w:hint="eastAsia" w:ascii="仿宋" w:hAnsi="仿宋" w:eastAsia="仿宋" w:cs="仿宋"/>
          <w:color w:val="000000" w:themeColor="text1"/>
          <w:sz w:val="32"/>
          <w:szCs w:val="32"/>
        </w:rPr>
        <w:t>人</w:t>
      </w:r>
      <w:r>
        <w:rPr>
          <w:rFonts w:hint="eastAsia" w:ascii="仿宋" w:hAnsi="仿宋" w:eastAsia="仿宋" w:cs="仿宋"/>
          <w:color w:val="000000" w:themeColor="text1"/>
          <w:sz w:val="32"/>
          <w:szCs w:val="32"/>
          <w:lang w:eastAsia="zh-CN"/>
        </w:rPr>
        <w:t>，达到</w:t>
      </w:r>
      <w:r>
        <w:rPr>
          <w:rFonts w:hint="eastAsia" w:ascii="仿宋" w:hAnsi="仿宋" w:eastAsia="仿宋" w:cs="仿宋"/>
          <w:color w:val="000000" w:themeColor="text1"/>
          <w:sz w:val="32"/>
          <w:szCs w:val="32"/>
          <w:lang w:val="en-US" w:eastAsia="zh-CN"/>
        </w:rPr>
        <w:t>100%的入会率</w:t>
      </w:r>
      <w:r>
        <w:rPr>
          <w:rFonts w:hint="eastAsia" w:ascii="仿宋" w:hAnsi="仿宋" w:eastAsia="仿宋" w:cs="仿宋"/>
          <w:color w:val="000000" w:themeColor="text1"/>
          <w:sz w:val="32"/>
          <w:szCs w:val="32"/>
          <w:lang w:eastAsia="zh-CN"/>
        </w:rPr>
        <w:t>；</w:t>
      </w:r>
      <w:r>
        <w:rPr>
          <w:rFonts w:hint="eastAsia" w:ascii="仿宋" w:hAnsi="仿宋" w:eastAsia="仿宋" w:cs="仿宋"/>
          <w:b/>
          <w:bCs/>
          <w:color w:val="000000" w:themeColor="text1"/>
          <w:sz w:val="32"/>
          <w:szCs w:val="32"/>
        </w:rPr>
        <w:t>二是</w:t>
      </w:r>
      <w:r>
        <w:rPr>
          <w:rFonts w:hint="eastAsia" w:ascii="仿宋" w:hAnsi="仿宋" w:eastAsia="仿宋" w:cs="仿宋"/>
          <w:color w:val="000000" w:themeColor="text1"/>
          <w:sz w:val="32"/>
          <w:szCs w:val="32"/>
        </w:rPr>
        <w:t>加强基层工会规范化建设，增强基层工会活力。截止目前，我县十三个乡镇全部达到</w:t>
      </w:r>
      <w:r>
        <w:rPr>
          <w:rFonts w:hint="eastAsia" w:ascii="仿宋" w:hAnsi="仿宋" w:eastAsia="仿宋" w:cs="仿宋"/>
          <w:color w:val="000000" w:themeColor="text1"/>
          <w:sz w:val="32"/>
          <w:szCs w:val="32"/>
          <w:lang w:eastAsia="zh-CN"/>
        </w:rPr>
        <w:t>“八有”</w:t>
      </w:r>
      <w:r>
        <w:rPr>
          <w:rFonts w:hint="eastAsia" w:ascii="仿宋" w:hAnsi="仿宋" w:eastAsia="仿宋" w:cs="仿宋"/>
          <w:color w:val="000000" w:themeColor="text1"/>
          <w:sz w:val="32"/>
          <w:szCs w:val="32"/>
        </w:rPr>
        <w:t>达标规范化建设</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rPr>
        <w:t>把工会组织扩散到村一级，目前我县村级工会组织共有6</w:t>
      </w:r>
      <w:r>
        <w:rPr>
          <w:rFonts w:hint="eastAsia" w:ascii="仿宋" w:hAnsi="仿宋" w:eastAsia="仿宋" w:cs="仿宋"/>
          <w:color w:val="000000" w:themeColor="text1"/>
          <w:sz w:val="32"/>
          <w:szCs w:val="32"/>
          <w:lang w:val="en-US" w:eastAsia="zh-CN"/>
        </w:rPr>
        <w:t>8</w:t>
      </w:r>
      <w:r>
        <w:rPr>
          <w:rFonts w:hint="eastAsia" w:ascii="仿宋" w:hAnsi="仿宋" w:eastAsia="仿宋" w:cs="仿宋"/>
          <w:color w:val="000000" w:themeColor="text1"/>
          <w:sz w:val="32"/>
          <w:szCs w:val="32"/>
        </w:rPr>
        <w:t>个，</w:t>
      </w:r>
      <w:r>
        <w:rPr>
          <w:rFonts w:hint="eastAsia" w:ascii="仿宋" w:hAnsi="仿宋" w:eastAsia="仿宋" w:cs="仿宋"/>
          <w:color w:val="000000" w:themeColor="text1"/>
          <w:sz w:val="32"/>
          <w:szCs w:val="32"/>
          <w:lang w:eastAsia="zh-CN"/>
        </w:rPr>
        <w:t>均已达</w:t>
      </w:r>
      <w:r>
        <w:rPr>
          <w:rFonts w:hint="eastAsia" w:ascii="仿宋" w:hAnsi="仿宋" w:eastAsia="仿宋" w:cs="仿宋"/>
          <w:color w:val="000000" w:themeColor="text1"/>
          <w:sz w:val="32"/>
          <w:szCs w:val="32"/>
        </w:rPr>
        <w:t>到“五有”标准</w:t>
      </w:r>
      <w:r>
        <w:rPr>
          <w:rFonts w:hint="eastAsia" w:ascii="仿宋" w:hAnsi="仿宋" w:eastAsia="仿宋" w:cs="仿宋"/>
          <w:color w:val="000000" w:themeColor="text1"/>
          <w:sz w:val="32"/>
          <w:szCs w:val="32"/>
          <w:lang w:eastAsia="zh-CN"/>
        </w:rPr>
        <w:t>化；</w:t>
      </w:r>
      <w:r>
        <w:rPr>
          <w:rFonts w:hint="eastAsia" w:ascii="仿宋" w:hAnsi="仿宋" w:eastAsia="仿宋" w:cs="仿宋"/>
          <w:b/>
          <w:bCs/>
          <w:color w:val="000000" w:themeColor="text1"/>
          <w:sz w:val="32"/>
          <w:szCs w:val="32"/>
        </w:rPr>
        <w:t>四是</w:t>
      </w:r>
      <w:r>
        <w:rPr>
          <w:rFonts w:hint="eastAsia" w:ascii="仿宋" w:hAnsi="仿宋" w:eastAsia="仿宋" w:cs="仿宋"/>
          <w:color w:val="000000" w:themeColor="text1"/>
          <w:sz w:val="32"/>
          <w:szCs w:val="32"/>
        </w:rPr>
        <w:t>大力开展农牧民工</w:t>
      </w:r>
      <w:r>
        <w:rPr>
          <w:rFonts w:hint="eastAsia" w:ascii="仿宋" w:hAnsi="仿宋" w:eastAsia="仿宋" w:cs="仿宋"/>
          <w:color w:val="000000" w:themeColor="text1"/>
          <w:sz w:val="32"/>
          <w:szCs w:val="32"/>
          <w:lang w:eastAsia="zh-CN"/>
        </w:rPr>
        <w:t>和八大群体</w:t>
      </w:r>
      <w:r>
        <w:rPr>
          <w:rFonts w:hint="eastAsia" w:ascii="仿宋" w:hAnsi="仿宋" w:eastAsia="仿宋" w:cs="仿宋"/>
          <w:color w:val="000000" w:themeColor="text1"/>
          <w:sz w:val="32"/>
          <w:szCs w:val="32"/>
        </w:rPr>
        <w:t>入会工作，主要是快递员、货车司机、保安员、护理护工、出租车司机等农牧民工入会。</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themeColor="text1"/>
          <w:sz w:val="32"/>
          <w:szCs w:val="32"/>
          <w:lang w:eastAsia="zh-CN"/>
        </w:rPr>
      </w:pPr>
      <w:r>
        <w:rPr>
          <w:rFonts w:hint="eastAsia" w:ascii="仿宋" w:hAnsi="仿宋" w:eastAsia="仿宋" w:cs="仿宋"/>
          <w:b/>
          <w:bCs/>
          <w:color w:val="000000" w:themeColor="text1"/>
          <w:sz w:val="32"/>
          <w:szCs w:val="32"/>
          <w:lang w:eastAsia="zh-CN"/>
        </w:rPr>
        <w:t>（二）</w:t>
      </w:r>
      <w:r>
        <w:rPr>
          <w:rFonts w:hint="eastAsia" w:ascii="仿宋" w:hAnsi="仿宋" w:eastAsia="仿宋" w:cs="仿宋"/>
          <w:b/>
          <w:bCs/>
          <w:color w:val="000000" w:themeColor="text1"/>
          <w:sz w:val="32"/>
          <w:szCs w:val="32"/>
        </w:rPr>
        <w:t>加强企事业单位民主管理</w:t>
      </w:r>
      <w:r>
        <w:rPr>
          <w:rFonts w:hint="eastAsia" w:ascii="仿宋" w:hAnsi="仿宋" w:eastAsia="仿宋" w:cs="仿宋"/>
          <w:b/>
          <w:bCs/>
          <w:color w:val="000000" w:themeColor="text1"/>
          <w:sz w:val="32"/>
          <w:szCs w:val="32"/>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rPr>
        <w:t>完善职工代表大会制度、工资协商签订集体合同制度、厂务公开制度，是基层工会民主管理的三项基本制度，它形成了工会组织多角度维权的格局。工作中坚持和完善“三项制度”，强化源头参与、源头维护，积极组织职工参与企事业单位民主管理。“三项制度”的建立和完善，进一步维护了职工的民主参与权、民主决策权、知情权、监督权，维护了职工的劳动权利和经济利益，并促进了企业的党风廉政建设。</w:t>
      </w:r>
      <w:r>
        <w:rPr>
          <w:rFonts w:hint="eastAsia" w:ascii="仿宋" w:hAnsi="仿宋" w:eastAsia="仿宋" w:cs="仿宋"/>
          <w:b/>
          <w:bCs/>
          <w:color w:val="000000" w:themeColor="text1"/>
          <w:sz w:val="32"/>
          <w:szCs w:val="32"/>
          <w:lang w:eastAsia="zh-CN"/>
        </w:rPr>
        <w:t>一</w:t>
      </w:r>
      <w:r>
        <w:rPr>
          <w:rFonts w:hint="eastAsia" w:ascii="仿宋" w:hAnsi="仿宋" w:eastAsia="仿宋" w:cs="仿宋"/>
          <w:b/>
          <w:bCs/>
          <w:color w:val="000000" w:themeColor="text1"/>
          <w:sz w:val="32"/>
          <w:szCs w:val="32"/>
        </w:rPr>
        <w:t>是</w:t>
      </w:r>
      <w:r>
        <w:rPr>
          <w:rFonts w:hint="eastAsia" w:ascii="仿宋" w:hAnsi="仿宋" w:eastAsia="仿宋" w:cs="仿宋"/>
          <w:color w:val="000000"/>
          <w:sz w:val="32"/>
          <w:szCs w:val="32"/>
          <w:lang w:eastAsia="zh-CN"/>
        </w:rPr>
        <w:t>根据西藏自治区总工会、西藏自治区财政厅联合下发的《关于加强工会经费管理有关问题的规定》（藏工发[</w:t>
      </w:r>
      <w:r>
        <w:rPr>
          <w:rFonts w:hint="eastAsia" w:ascii="仿宋" w:hAnsi="仿宋" w:eastAsia="仿宋" w:cs="仿宋"/>
          <w:color w:val="000000"/>
          <w:sz w:val="32"/>
          <w:szCs w:val="32"/>
          <w:lang w:val="en-US" w:eastAsia="zh-CN"/>
        </w:rPr>
        <w:t>2022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2号</w:t>
      </w:r>
      <w:r>
        <w:rPr>
          <w:rFonts w:hint="eastAsia" w:ascii="仿宋" w:hAnsi="仿宋" w:eastAsia="仿宋" w:cs="仿宋"/>
          <w:color w:val="000000"/>
          <w:sz w:val="32"/>
          <w:szCs w:val="32"/>
          <w:lang w:eastAsia="zh-CN"/>
        </w:rPr>
        <w:t>）文件精神，为贯彻执行这一规定，并收缴相应会费，</w:t>
      </w:r>
      <w:r>
        <w:rPr>
          <w:rFonts w:hint="eastAsia" w:ascii="仿宋" w:hAnsi="仿宋" w:eastAsia="仿宋" w:cs="仿宋"/>
          <w:color w:val="000000"/>
          <w:sz w:val="32"/>
          <w:szCs w:val="32"/>
          <w:lang w:val="en-US" w:eastAsia="zh-CN"/>
        </w:rPr>
        <w:t>县总工会主席米旦同志主持召开《关于协辅警、环卫工人、公益性岗位、乡村专干收缴会费实施方案》专题研究会，参会单位有县委办、政府办、人大办、政协办、组织部、纪委、审计局、公安局、卫健委、农牧局、人社局、城管局；</w:t>
      </w:r>
      <w:r>
        <w:rPr>
          <w:rFonts w:hint="eastAsia" w:ascii="仿宋" w:hAnsi="仿宋" w:eastAsia="仿宋" w:cs="仿宋"/>
          <w:b/>
          <w:bCs/>
          <w:color w:val="000000"/>
          <w:sz w:val="32"/>
          <w:szCs w:val="32"/>
          <w:lang w:val="en-US" w:eastAsia="zh-CN"/>
        </w:rPr>
        <w:t>二是</w:t>
      </w:r>
      <w:r>
        <w:rPr>
          <w:rStyle w:val="10"/>
          <w:rFonts w:hint="eastAsia" w:ascii="仿宋" w:hAnsi="仿宋" w:eastAsia="仿宋" w:cs="仿宋"/>
          <w:b w:val="0"/>
          <w:bCs w:val="0"/>
          <w:color w:val="333333"/>
          <w:sz w:val="32"/>
          <w:szCs w:val="32"/>
          <w:lang w:val="en-US" w:eastAsia="zh-CN"/>
        </w:rPr>
        <w:t>县总工会联合县人力资源和社会保障局在丁青县供暖公司开展农民工维权知识宣传活动，不断提高对农民的工监管责任、化解矛盾、查处案件，营造安全健康平等和谐的劳动环境；</w:t>
      </w:r>
      <w:r>
        <w:rPr>
          <w:rStyle w:val="10"/>
          <w:rFonts w:hint="eastAsia" w:ascii="仿宋" w:hAnsi="仿宋" w:eastAsia="仿宋" w:cs="仿宋"/>
          <w:b/>
          <w:bCs/>
          <w:color w:val="333333"/>
          <w:sz w:val="32"/>
          <w:szCs w:val="32"/>
          <w:lang w:val="en-US" w:eastAsia="zh-CN"/>
        </w:rPr>
        <w:t>三是</w:t>
      </w:r>
      <w:r>
        <w:rPr>
          <w:rFonts w:hint="eastAsia" w:ascii="仿宋" w:hAnsi="仿宋" w:eastAsia="仿宋" w:cs="仿宋"/>
          <w:i w:val="0"/>
          <w:caps w:val="0"/>
          <w:color w:val="222222"/>
          <w:spacing w:val="15"/>
          <w:sz w:val="32"/>
          <w:szCs w:val="32"/>
          <w:shd w:val="clear" w:fill="FFFFFF"/>
        </w:rPr>
        <w:t>为更好地为全县会员职工服务，做好</w:t>
      </w:r>
      <w:r>
        <w:rPr>
          <w:rFonts w:hint="eastAsia" w:ascii="仿宋" w:hAnsi="仿宋" w:eastAsia="仿宋" w:cs="仿宋"/>
          <w:i w:val="0"/>
          <w:caps w:val="0"/>
          <w:color w:val="222222"/>
          <w:spacing w:val="15"/>
          <w:sz w:val="32"/>
          <w:szCs w:val="32"/>
          <w:shd w:val="clear" w:fill="FFFFFF"/>
          <w:lang w:eastAsia="zh-CN"/>
        </w:rPr>
        <w:t>“五一劳动”节</w:t>
      </w:r>
      <w:r>
        <w:rPr>
          <w:rFonts w:hint="eastAsia" w:ascii="仿宋" w:hAnsi="仿宋" w:eastAsia="仿宋" w:cs="仿宋"/>
          <w:i w:val="0"/>
          <w:caps w:val="0"/>
          <w:color w:val="222222"/>
          <w:spacing w:val="15"/>
          <w:sz w:val="32"/>
          <w:szCs w:val="32"/>
          <w:shd w:val="clear" w:fill="FFFFFF"/>
        </w:rPr>
        <w:t>会员职工集体福利</w:t>
      </w:r>
      <w:r>
        <w:rPr>
          <w:rFonts w:hint="eastAsia" w:ascii="仿宋" w:hAnsi="仿宋" w:eastAsia="仿宋" w:cs="仿宋"/>
          <w:i w:val="0"/>
          <w:caps w:val="0"/>
          <w:color w:val="222222"/>
          <w:spacing w:val="15"/>
          <w:sz w:val="32"/>
          <w:szCs w:val="32"/>
          <w:shd w:val="clear" w:fill="FFFFFF"/>
          <w:lang w:eastAsia="zh-CN"/>
        </w:rPr>
        <w:t>和全年会员职工生日蛋糕发放</w:t>
      </w:r>
      <w:r>
        <w:rPr>
          <w:rFonts w:hint="eastAsia" w:ascii="仿宋" w:hAnsi="仿宋" w:eastAsia="仿宋" w:cs="仿宋"/>
          <w:i w:val="0"/>
          <w:caps w:val="0"/>
          <w:color w:val="222222"/>
          <w:spacing w:val="15"/>
          <w:sz w:val="32"/>
          <w:szCs w:val="32"/>
          <w:shd w:val="clear" w:fill="FFFFFF"/>
        </w:rPr>
        <w:t>工作，县总工会</w:t>
      </w:r>
      <w:r>
        <w:rPr>
          <w:rFonts w:hint="eastAsia" w:ascii="仿宋" w:hAnsi="仿宋" w:eastAsia="仿宋" w:cs="仿宋"/>
          <w:i w:val="0"/>
          <w:caps w:val="0"/>
          <w:color w:val="222222"/>
          <w:spacing w:val="15"/>
          <w:sz w:val="32"/>
          <w:szCs w:val="32"/>
          <w:shd w:val="clear" w:fill="FFFFFF"/>
          <w:lang w:eastAsia="zh-CN"/>
        </w:rPr>
        <w:t>联合</w:t>
      </w:r>
      <w:r>
        <w:rPr>
          <w:rFonts w:hint="eastAsia" w:ascii="仿宋" w:hAnsi="仿宋" w:eastAsia="仿宋" w:cs="仿宋"/>
          <w:i w:val="0"/>
          <w:caps w:val="0"/>
          <w:color w:val="222222"/>
          <w:spacing w:val="15"/>
          <w:sz w:val="32"/>
          <w:szCs w:val="32"/>
          <w:shd w:val="clear" w:fill="FFFFFF"/>
        </w:rPr>
        <w:t>县委办、政府办、</w:t>
      </w:r>
      <w:r>
        <w:rPr>
          <w:rFonts w:hint="eastAsia" w:ascii="仿宋" w:hAnsi="仿宋" w:eastAsia="仿宋" w:cs="仿宋"/>
          <w:i w:val="0"/>
          <w:caps w:val="0"/>
          <w:color w:val="222222"/>
          <w:spacing w:val="15"/>
          <w:sz w:val="32"/>
          <w:szCs w:val="32"/>
          <w:shd w:val="clear" w:fill="FFFFFF"/>
          <w:lang w:eastAsia="zh-CN"/>
        </w:rPr>
        <w:t>人大办、政协办、组织部、</w:t>
      </w:r>
      <w:r>
        <w:rPr>
          <w:rFonts w:hint="eastAsia" w:ascii="仿宋" w:hAnsi="仿宋" w:eastAsia="仿宋" w:cs="仿宋"/>
          <w:i w:val="0"/>
          <w:caps w:val="0"/>
          <w:color w:val="222222"/>
          <w:spacing w:val="15"/>
          <w:sz w:val="32"/>
          <w:szCs w:val="32"/>
          <w:shd w:val="clear" w:fill="FFFFFF"/>
        </w:rPr>
        <w:t>市场监督管理局等7家单位</w:t>
      </w:r>
      <w:r>
        <w:rPr>
          <w:rFonts w:hint="eastAsia" w:ascii="仿宋" w:hAnsi="仿宋" w:eastAsia="仿宋" w:cs="仿宋"/>
          <w:i w:val="0"/>
          <w:caps w:val="0"/>
          <w:color w:val="222222"/>
          <w:spacing w:val="15"/>
          <w:sz w:val="32"/>
          <w:szCs w:val="32"/>
          <w:shd w:val="clear" w:fill="FFFFFF"/>
          <w:lang w:eastAsia="zh-CN"/>
        </w:rPr>
        <w:t>赴</w:t>
      </w:r>
      <w:r>
        <w:rPr>
          <w:rFonts w:hint="eastAsia" w:ascii="仿宋" w:hAnsi="仿宋" w:eastAsia="仿宋" w:cs="仿宋"/>
          <w:b w:val="0"/>
          <w:bCs/>
          <w:i w:val="0"/>
          <w:caps w:val="0"/>
          <w:color w:val="222222"/>
          <w:spacing w:val="8"/>
          <w:sz w:val="32"/>
          <w:szCs w:val="32"/>
          <w:shd w:val="clear" w:fill="FFFFFF"/>
          <w:lang w:eastAsia="zh-CN"/>
        </w:rPr>
        <w:t>“五一劳动”节</w:t>
      </w:r>
      <w:r>
        <w:rPr>
          <w:rFonts w:hint="eastAsia" w:ascii="仿宋" w:hAnsi="仿宋" w:eastAsia="仿宋" w:cs="仿宋"/>
          <w:b w:val="0"/>
          <w:bCs/>
          <w:i w:val="0"/>
          <w:caps w:val="0"/>
          <w:color w:val="222222"/>
          <w:spacing w:val="8"/>
          <w:sz w:val="32"/>
          <w:szCs w:val="32"/>
          <w:shd w:val="clear" w:fill="FFFFFF"/>
        </w:rPr>
        <w:t>会员职工集体福利</w:t>
      </w:r>
      <w:r>
        <w:rPr>
          <w:rFonts w:hint="eastAsia" w:ascii="仿宋" w:hAnsi="仿宋" w:eastAsia="仿宋" w:cs="仿宋"/>
          <w:b w:val="0"/>
          <w:bCs/>
          <w:i w:val="0"/>
          <w:caps w:val="0"/>
          <w:color w:val="222222"/>
          <w:spacing w:val="8"/>
          <w:sz w:val="32"/>
          <w:szCs w:val="32"/>
          <w:shd w:val="clear" w:fill="FFFFFF"/>
          <w:lang w:eastAsia="zh-CN"/>
        </w:rPr>
        <w:t>定点超市以及蛋糕店开展监督检查工作，随后在县总工会办公室召开征求意见建议工作；</w:t>
      </w:r>
      <w:r>
        <w:rPr>
          <w:rFonts w:hint="eastAsia" w:ascii="仿宋" w:hAnsi="仿宋" w:eastAsia="仿宋" w:cs="仿宋"/>
          <w:b/>
          <w:bCs/>
          <w:color w:val="000000" w:themeColor="text1"/>
          <w:sz w:val="32"/>
          <w:szCs w:val="32"/>
          <w:lang w:eastAsia="zh-CN"/>
        </w:rPr>
        <w:t>四是</w:t>
      </w:r>
      <w:r>
        <w:rPr>
          <w:rFonts w:hint="eastAsia" w:ascii="仿宋" w:hAnsi="仿宋" w:eastAsia="仿宋" w:cs="仿宋"/>
          <w:b w:val="0"/>
          <w:bCs w:val="0"/>
          <w:i w:val="0"/>
          <w:caps w:val="0"/>
          <w:color w:val="333333"/>
          <w:spacing w:val="0"/>
          <w:w w:val="100"/>
          <w:sz w:val="32"/>
          <w:szCs w:val="32"/>
          <w:lang w:val="en-US" w:eastAsia="zh-CN"/>
        </w:rPr>
        <w:t>组织在家干部职工传达学习</w:t>
      </w:r>
      <w:r>
        <w:rPr>
          <w:rFonts w:hint="eastAsia" w:ascii="仿宋" w:hAnsi="仿宋" w:eastAsia="仿宋" w:cs="仿宋"/>
          <w:b w:val="0"/>
          <w:bCs w:val="0"/>
          <w:i w:val="0"/>
          <w:caps w:val="0"/>
          <w:color w:val="333333"/>
          <w:spacing w:val="0"/>
          <w:w w:val="100"/>
          <w:sz w:val="32"/>
          <w:szCs w:val="32"/>
          <w:lang w:eastAsia="zh-CN"/>
        </w:rPr>
        <w:t>在庆祝</w:t>
      </w:r>
      <w:r>
        <w:rPr>
          <w:rFonts w:hint="eastAsia" w:ascii="仿宋" w:hAnsi="仿宋" w:eastAsia="仿宋" w:cs="仿宋"/>
          <w:b w:val="0"/>
          <w:bCs w:val="0"/>
          <w:i w:val="0"/>
          <w:caps w:val="0"/>
          <w:color w:val="333333"/>
          <w:spacing w:val="0"/>
          <w:w w:val="100"/>
          <w:sz w:val="32"/>
          <w:szCs w:val="32"/>
          <w:lang w:val="en-US" w:eastAsia="zh-CN"/>
        </w:rPr>
        <w:t>2022年</w:t>
      </w:r>
      <w:r>
        <w:rPr>
          <w:rFonts w:hint="eastAsia" w:ascii="仿宋" w:hAnsi="仿宋" w:eastAsia="仿宋" w:cs="仿宋"/>
          <w:b w:val="0"/>
          <w:bCs w:val="0"/>
          <w:i w:val="0"/>
          <w:caps w:val="0"/>
          <w:color w:val="333333"/>
          <w:spacing w:val="0"/>
          <w:w w:val="100"/>
          <w:sz w:val="32"/>
          <w:szCs w:val="32"/>
          <w:lang w:eastAsia="zh-CN"/>
        </w:rPr>
        <w:t>“五一”劳动节暨全国和西藏五一劳动奖、工人先锋号表彰大会上的讲话精神</w:t>
      </w:r>
      <w:r>
        <w:rPr>
          <w:rFonts w:hint="eastAsia" w:ascii="仿宋" w:hAnsi="仿宋" w:eastAsia="仿宋" w:cs="仿宋"/>
          <w:b w:val="0"/>
          <w:bCs w:val="0"/>
          <w:i w:val="0"/>
          <w:caps w:val="0"/>
          <w:color w:val="333333"/>
          <w:spacing w:val="0"/>
          <w:w w:val="100"/>
          <w:sz w:val="32"/>
          <w:szCs w:val="32"/>
          <w:lang w:val="en-US" w:eastAsia="zh-CN"/>
        </w:rPr>
        <w:t>。</w:t>
      </w:r>
      <w:r>
        <w:rPr>
          <w:rFonts w:hint="eastAsia" w:ascii="仿宋" w:hAnsi="仿宋" w:eastAsia="仿宋" w:cs="仿宋"/>
          <w:b/>
          <w:bCs/>
          <w:i w:val="0"/>
          <w:caps w:val="0"/>
          <w:color w:val="333333"/>
          <w:spacing w:val="0"/>
          <w:w w:val="100"/>
          <w:sz w:val="32"/>
          <w:szCs w:val="32"/>
          <w:lang w:val="en-US" w:eastAsia="zh-CN"/>
        </w:rPr>
        <w:t>五是</w:t>
      </w:r>
      <w:r>
        <w:rPr>
          <w:rFonts w:hint="eastAsia" w:ascii="仿宋" w:hAnsi="仿宋" w:eastAsia="仿宋" w:cs="仿宋"/>
          <w:color w:val="000000" w:themeColor="text1"/>
          <w:sz w:val="32"/>
          <w:szCs w:val="32"/>
        </w:rPr>
        <w:t>加强安全生产教育，</w:t>
      </w:r>
      <w:r>
        <w:rPr>
          <w:rFonts w:hint="eastAsia" w:ascii="仿宋" w:hAnsi="仿宋" w:eastAsia="仿宋" w:cs="仿宋"/>
          <w:i w:val="0"/>
          <w:caps w:val="0"/>
          <w:color w:val="191919"/>
          <w:spacing w:val="0"/>
          <w:sz w:val="32"/>
          <w:szCs w:val="32"/>
          <w:shd w:val="clear" w:fill="FFFFFF"/>
        </w:rPr>
        <w:t>今年6月是全国第21个安全生产月，主题是“遵守安全生产法 当好第一责任人”。</w:t>
      </w:r>
      <w:r>
        <w:rPr>
          <w:rFonts w:hint="eastAsia" w:ascii="仿宋" w:hAnsi="仿宋" w:eastAsia="仿宋" w:cs="仿宋"/>
          <w:i w:val="0"/>
          <w:caps w:val="0"/>
          <w:color w:val="191919"/>
          <w:spacing w:val="0"/>
          <w:sz w:val="32"/>
          <w:szCs w:val="32"/>
          <w:shd w:val="clear" w:fill="FFFFFF"/>
          <w:lang w:eastAsia="zh-CN"/>
        </w:rPr>
        <w:t>为</w:t>
      </w:r>
      <w:r>
        <w:rPr>
          <w:rFonts w:hint="eastAsia" w:ascii="仿宋" w:hAnsi="仿宋" w:eastAsia="仿宋" w:cs="仿宋"/>
          <w:color w:val="333333"/>
          <w:sz w:val="32"/>
          <w:szCs w:val="32"/>
        </w:rPr>
        <w:t>进一步深化202</w:t>
      </w:r>
      <w:r>
        <w:rPr>
          <w:rFonts w:hint="eastAsia" w:ascii="仿宋" w:hAnsi="仿宋" w:eastAsia="仿宋" w:cs="仿宋"/>
          <w:color w:val="333333"/>
          <w:sz w:val="32"/>
          <w:szCs w:val="32"/>
          <w:lang w:val="en-US" w:eastAsia="zh-CN"/>
        </w:rPr>
        <w:t>2</w:t>
      </w:r>
      <w:r>
        <w:rPr>
          <w:rFonts w:hint="eastAsia" w:ascii="仿宋" w:hAnsi="仿宋" w:eastAsia="仿宋" w:cs="仿宋"/>
          <w:color w:val="333333"/>
          <w:sz w:val="32"/>
          <w:szCs w:val="32"/>
        </w:rPr>
        <w:t>年度“安康杯”竞赛活动，促使企业</w:t>
      </w:r>
      <w:r>
        <w:rPr>
          <w:rFonts w:hint="eastAsia" w:ascii="仿宋" w:hAnsi="仿宋" w:eastAsia="仿宋" w:cs="仿宋"/>
          <w:color w:val="333333"/>
          <w:sz w:val="32"/>
          <w:szCs w:val="32"/>
          <w:lang w:eastAsia="zh-CN"/>
        </w:rPr>
        <w:t>第一责任人</w:t>
      </w:r>
      <w:r>
        <w:rPr>
          <w:rFonts w:hint="eastAsia" w:ascii="仿宋" w:hAnsi="仿宋" w:eastAsia="仿宋" w:cs="仿宋"/>
          <w:color w:val="333333"/>
          <w:sz w:val="32"/>
          <w:szCs w:val="32"/>
        </w:rPr>
        <w:t>安全生产责任进一步落实</w:t>
      </w:r>
      <w:r>
        <w:rPr>
          <w:rFonts w:hint="eastAsia" w:ascii="仿宋" w:hAnsi="仿宋" w:eastAsia="仿宋" w:cs="仿宋"/>
          <w:color w:val="333333"/>
          <w:sz w:val="32"/>
          <w:szCs w:val="32"/>
          <w:lang w:eastAsia="zh-CN"/>
        </w:rPr>
        <w:t>到位。同时</w:t>
      </w:r>
      <w:r>
        <w:rPr>
          <w:rFonts w:hint="eastAsia" w:ascii="仿宋" w:hAnsi="仿宋" w:eastAsia="仿宋" w:cs="仿宋"/>
          <w:i w:val="0"/>
          <w:caps w:val="0"/>
          <w:color w:val="191919"/>
          <w:spacing w:val="0"/>
          <w:sz w:val="32"/>
          <w:szCs w:val="32"/>
          <w:shd w:val="clear" w:fill="FFFFFF"/>
        </w:rPr>
        <w:t>持续提升</w:t>
      </w:r>
      <w:r>
        <w:rPr>
          <w:rFonts w:hint="eastAsia" w:ascii="仿宋" w:hAnsi="仿宋" w:eastAsia="仿宋" w:cs="仿宋"/>
          <w:i w:val="0"/>
          <w:caps w:val="0"/>
          <w:color w:val="191919"/>
          <w:spacing w:val="0"/>
          <w:sz w:val="32"/>
          <w:szCs w:val="32"/>
          <w:shd w:val="clear" w:fill="FFFFFF"/>
          <w:lang w:eastAsia="zh-CN"/>
        </w:rPr>
        <w:t>全县企业员工</w:t>
      </w:r>
      <w:r>
        <w:rPr>
          <w:rFonts w:hint="eastAsia" w:ascii="仿宋" w:hAnsi="仿宋" w:eastAsia="仿宋" w:cs="仿宋"/>
          <w:i w:val="0"/>
          <w:caps w:val="0"/>
          <w:color w:val="191919"/>
          <w:spacing w:val="0"/>
          <w:sz w:val="32"/>
          <w:szCs w:val="32"/>
          <w:shd w:val="clear" w:fill="FFFFFF"/>
        </w:rPr>
        <w:t>安全生产意识和职业素质，营造良好安全生产月氛围</w:t>
      </w:r>
      <w:r>
        <w:rPr>
          <w:rFonts w:hint="eastAsia" w:ascii="仿宋" w:hAnsi="仿宋" w:eastAsia="仿宋" w:cs="仿宋"/>
          <w:i w:val="0"/>
          <w:caps w:val="0"/>
          <w:color w:val="191919"/>
          <w:spacing w:val="0"/>
          <w:sz w:val="32"/>
          <w:szCs w:val="32"/>
          <w:shd w:val="clear" w:fill="FFFFFF"/>
          <w:lang w:eastAsia="zh-CN"/>
        </w:rPr>
        <w:t>。</w:t>
      </w:r>
      <w:r>
        <w:rPr>
          <w:rFonts w:hint="eastAsia" w:ascii="仿宋" w:hAnsi="仿宋" w:eastAsia="仿宋" w:cs="仿宋"/>
          <w:color w:val="333333"/>
          <w:sz w:val="32"/>
          <w:szCs w:val="32"/>
        </w:rPr>
        <w:t>县总工会联同</w:t>
      </w:r>
      <w:r>
        <w:rPr>
          <w:rFonts w:hint="eastAsia" w:ascii="仿宋" w:hAnsi="仿宋" w:eastAsia="仿宋" w:cs="仿宋"/>
          <w:color w:val="333333"/>
          <w:sz w:val="32"/>
          <w:szCs w:val="32"/>
          <w:lang w:eastAsia="zh-CN"/>
        </w:rPr>
        <w:t>县</w:t>
      </w:r>
      <w:r>
        <w:rPr>
          <w:rFonts w:hint="eastAsia" w:ascii="仿宋" w:hAnsi="仿宋" w:eastAsia="仿宋" w:cs="仿宋"/>
          <w:color w:val="333333"/>
          <w:sz w:val="32"/>
          <w:szCs w:val="32"/>
        </w:rPr>
        <w:t>应急管理局</w:t>
      </w:r>
      <w:r>
        <w:rPr>
          <w:rFonts w:hint="eastAsia" w:ascii="仿宋" w:hAnsi="仿宋" w:eastAsia="仿宋" w:cs="仿宋"/>
          <w:color w:val="333333"/>
          <w:sz w:val="32"/>
          <w:szCs w:val="32"/>
          <w:lang w:eastAsia="zh-CN"/>
        </w:rPr>
        <w:t>在县职工之家组织开展</w:t>
      </w:r>
      <w:r>
        <w:rPr>
          <w:rFonts w:hint="eastAsia" w:ascii="仿宋" w:hAnsi="仿宋" w:eastAsia="仿宋" w:cs="仿宋"/>
          <w:sz w:val="32"/>
          <w:szCs w:val="32"/>
          <w:lang w:eastAsia="zh-CN"/>
        </w:rPr>
        <w:t>以“遵守安全生产法</w:t>
      </w:r>
      <w:r>
        <w:rPr>
          <w:rFonts w:hint="eastAsia" w:ascii="仿宋" w:hAnsi="仿宋" w:eastAsia="仿宋" w:cs="仿宋"/>
          <w:sz w:val="32"/>
          <w:szCs w:val="32"/>
          <w:lang w:val="en-US" w:eastAsia="zh-CN"/>
        </w:rPr>
        <w:t xml:space="preserve"> 当好第一责任人</w:t>
      </w:r>
      <w:r>
        <w:rPr>
          <w:rFonts w:hint="eastAsia" w:ascii="仿宋" w:hAnsi="仿宋" w:eastAsia="仿宋" w:cs="仿宋"/>
          <w:sz w:val="32"/>
          <w:szCs w:val="32"/>
          <w:lang w:eastAsia="zh-CN"/>
        </w:rPr>
        <w:t>”主题的安康杯知识竞赛</w:t>
      </w:r>
      <w:r>
        <w:rPr>
          <w:rFonts w:hint="eastAsia" w:ascii="仿宋" w:hAnsi="仿宋" w:eastAsia="仿宋" w:cs="仿宋"/>
          <w:color w:val="333333"/>
          <w:sz w:val="32"/>
          <w:szCs w:val="32"/>
        </w:rPr>
        <w:t>活动</w:t>
      </w:r>
      <w:r>
        <w:rPr>
          <w:rFonts w:hint="eastAsia" w:ascii="仿宋" w:hAnsi="仿宋" w:eastAsia="仿宋" w:cs="仿宋"/>
          <w:color w:val="333333"/>
          <w:sz w:val="32"/>
          <w:szCs w:val="32"/>
          <w:lang w:eastAsia="zh-CN"/>
        </w:rPr>
        <w:t>，</w:t>
      </w:r>
      <w:r>
        <w:rPr>
          <w:rFonts w:hint="eastAsia" w:ascii="仿宋" w:hAnsi="仿宋" w:eastAsia="仿宋" w:cs="monospace"/>
          <w:color w:val="333333"/>
          <w:sz w:val="30"/>
          <w:szCs w:val="30"/>
        </w:rPr>
        <w:t>县粮油公司、供暖公司、</w:t>
      </w:r>
      <w:r>
        <w:rPr>
          <w:rFonts w:hint="eastAsia" w:ascii="仿宋" w:hAnsi="仿宋" w:eastAsia="仿宋" w:cs="monospace"/>
          <w:color w:val="333333"/>
          <w:sz w:val="30"/>
          <w:szCs w:val="30"/>
          <w:lang w:eastAsia="zh-CN"/>
        </w:rPr>
        <w:t>中国石油加油站、蓝天</w:t>
      </w:r>
      <w:r>
        <w:rPr>
          <w:rFonts w:hint="eastAsia" w:ascii="仿宋" w:hAnsi="仿宋" w:eastAsia="仿宋" w:cs="monospace"/>
          <w:color w:val="333333"/>
          <w:sz w:val="30"/>
          <w:szCs w:val="30"/>
        </w:rPr>
        <w:t>液化汽站、</w:t>
      </w:r>
      <w:r>
        <w:rPr>
          <w:rFonts w:hint="eastAsia" w:ascii="仿宋" w:hAnsi="仿宋" w:eastAsia="仿宋" w:cs="monospace"/>
          <w:color w:val="333333"/>
          <w:sz w:val="30"/>
          <w:szCs w:val="30"/>
          <w:lang w:eastAsia="zh-CN"/>
        </w:rPr>
        <w:t>三江源液化汽站、</w:t>
      </w:r>
      <w:r>
        <w:rPr>
          <w:rFonts w:hint="eastAsia" w:ascii="仿宋" w:hAnsi="仿宋" w:eastAsia="仿宋" w:cs="monospace"/>
          <w:color w:val="333333"/>
          <w:sz w:val="30"/>
          <w:szCs w:val="30"/>
        </w:rPr>
        <w:t>聚宝便民加油站、</w:t>
      </w:r>
      <w:r>
        <w:rPr>
          <w:rFonts w:hint="eastAsia" w:ascii="仿宋" w:hAnsi="仿宋" w:eastAsia="仿宋" w:cs="monospace"/>
          <w:color w:val="333333"/>
          <w:sz w:val="30"/>
          <w:szCs w:val="30"/>
          <w:lang w:eastAsia="zh-CN"/>
        </w:rPr>
        <w:t>两新企业等共计</w:t>
      </w:r>
      <w:r>
        <w:rPr>
          <w:rFonts w:hint="eastAsia" w:ascii="仿宋" w:hAnsi="仿宋" w:eastAsia="仿宋" w:cs="monospace"/>
          <w:color w:val="333333"/>
          <w:sz w:val="30"/>
          <w:szCs w:val="30"/>
          <w:lang w:val="en-US" w:eastAsia="zh-CN"/>
        </w:rPr>
        <w:t>27家企业参加</w:t>
      </w:r>
      <w:r>
        <w:rPr>
          <w:rFonts w:hint="eastAsia" w:ascii="仿宋" w:hAnsi="仿宋" w:eastAsia="仿宋" w:cs="仿宋"/>
          <w:color w:val="333333"/>
          <w:sz w:val="32"/>
          <w:szCs w:val="32"/>
          <w:lang w:eastAsia="zh-CN"/>
        </w:rPr>
        <w:t>。</w:t>
      </w:r>
      <w:r>
        <w:rPr>
          <w:rFonts w:hint="eastAsia" w:ascii="仿宋" w:hAnsi="仿宋" w:eastAsia="仿宋" w:cs="仿宋"/>
          <w:b/>
          <w:bCs/>
          <w:color w:val="333333"/>
          <w:sz w:val="32"/>
          <w:szCs w:val="32"/>
          <w:lang w:eastAsia="zh-CN"/>
        </w:rPr>
        <w:t>六是</w:t>
      </w:r>
      <w:r>
        <w:rPr>
          <w:rFonts w:hint="eastAsia" w:ascii="仿宋" w:hAnsi="仿宋" w:eastAsia="仿宋" w:cs="仿宋"/>
          <w:i w:val="0"/>
          <w:caps w:val="0"/>
          <w:color w:val="191919"/>
          <w:spacing w:val="0"/>
          <w:sz w:val="32"/>
          <w:szCs w:val="32"/>
          <w:shd w:val="clear" w:fill="FFFFFF"/>
        </w:rPr>
        <w:t>为认真贯彻落实安全生产，加强我</w:t>
      </w:r>
      <w:r>
        <w:rPr>
          <w:rFonts w:hint="eastAsia" w:ascii="仿宋" w:hAnsi="仿宋" w:eastAsia="仿宋" w:cs="仿宋"/>
          <w:i w:val="0"/>
          <w:caps w:val="0"/>
          <w:color w:val="191919"/>
          <w:spacing w:val="0"/>
          <w:sz w:val="32"/>
          <w:szCs w:val="32"/>
          <w:shd w:val="clear" w:fill="FFFFFF"/>
          <w:lang w:eastAsia="zh-CN"/>
        </w:rPr>
        <w:t>县</w:t>
      </w:r>
      <w:r>
        <w:rPr>
          <w:rFonts w:hint="eastAsia" w:ascii="仿宋" w:hAnsi="仿宋" w:eastAsia="仿宋" w:cs="仿宋"/>
          <w:i w:val="0"/>
          <w:caps w:val="0"/>
          <w:color w:val="191919"/>
          <w:spacing w:val="0"/>
          <w:sz w:val="32"/>
          <w:szCs w:val="32"/>
          <w:shd w:val="clear" w:fill="FFFFFF"/>
        </w:rPr>
        <w:t>安全生产宣传工作，不断提高群众的安全意识，推进安全生产宣传工作向纵深发展，进一步</w:t>
      </w:r>
      <w:r>
        <w:rPr>
          <w:rFonts w:hint="eastAsia" w:ascii="仿宋" w:hAnsi="仿宋" w:eastAsia="仿宋" w:cs="仿宋"/>
          <w:i w:val="0"/>
          <w:caps w:val="0"/>
          <w:color w:val="191919"/>
          <w:spacing w:val="0"/>
          <w:sz w:val="32"/>
          <w:szCs w:val="32"/>
          <w:shd w:val="clear" w:fill="FFFFFF"/>
          <w:lang w:eastAsia="zh-CN"/>
        </w:rPr>
        <w:t>落实</w:t>
      </w:r>
      <w:r>
        <w:rPr>
          <w:rFonts w:hint="eastAsia" w:ascii="仿宋" w:hAnsi="仿宋" w:eastAsia="仿宋" w:cs="仿宋"/>
          <w:sz w:val="32"/>
          <w:szCs w:val="32"/>
        </w:rPr>
        <w:t>企业主体责任和全员安全生产责任制</w:t>
      </w:r>
      <w:r>
        <w:rPr>
          <w:rFonts w:hint="eastAsia" w:ascii="仿宋" w:hAnsi="仿宋" w:eastAsia="仿宋" w:cs="仿宋"/>
          <w:sz w:val="32"/>
          <w:szCs w:val="32"/>
          <w:lang w:eastAsia="zh-CN"/>
        </w:rPr>
        <w:t>，</w:t>
      </w:r>
      <w:r>
        <w:rPr>
          <w:rFonts w:hint="eastAsia" w:ascii="仿宋" w:hAnsi="仿宋" w:eastAsia="仿宋" w:cs="仿宋"/>
          <w:i w:val="0"/>
          <w:caps w:val="0"/>
          <w:color w:val="191919"/>
          <w:spacing w:val="0"/>
          <w:sz w:val="32"/>
          <w:szCs w:val="32"/>
          <w:shd w:val="clear" w:fill="FFFFFF"/>
        </w:rPr>
        <w:t>借助安全生产月的契机，</w:t>
      </w:r>
      <w:r>
        <w:rPr>
          <w:rFonts w:hint="eastAsia" w:ascii="仿宋" w:hAnsi="仿宋" w:eastAsia="仿宋" w:cs="仿宋"/>
          <w:i w:val="0"/>
          <w:caps w:val="0"/>
          <w:color w:val="191919"/>
          <w:spacing w:val="0"/>
          <w:sz w:val="32"/>
          <w:szCs w:val="32"/>
          <w:shd w:val="clear" w:fill="FFFFFF"/>
          <w:lang w:eastAsia="zh-CN"/>
        </w:rPr>
        <w:t>县总工会组织开展“遵守安全生产法</w:t>
      </w:r>
      <w:r>
        <w:rPr>
          <w:rFonts w:hint="eastAsia" w:ascii="仿宋" w:hAnsi="仿宋" w:eastAsia="仿宋" w:cs="仿宋"/>
          <w:i w:val="0"/>
          <w:caps w:val="0"/>
          <w:color w:val="191919"/>
          <w:spacing w:val="0"/>
          <w:sz w:val="32"/>
          <w:szCs w:val="32"/>
          <w:shd w:val="clear" w:fill="FFFFFF"/>
          <w:lang w:val="en-US" w:eastAsia="zh-CN"/>
        </w:rPr>
        <w:t xml:space="preserve"> 当好第一责任</w:t>
      </w:r>
      <w:r>
        <w:rPr>
          <w:rFonts w:hint="eastAsia" w:ascii="仿宋" w:hAnsi="仿宋" w:eastAsia="仿宋" w:cs="仿宋"/>
          <w:i w:val="0"/>
          <w:caps w:val="0"/>
          <w:color w:val="191919"/>
          <w:spacing w:val="0"/>
          <w:sz w:val="32"/>
          <w:szCs w:val="32"/>
          <w:shd w:val="clear" w:fill="FFFFFF"/>
          <w:lang w:eastAsia="zh-CN"/>
        </w:rPr>
        <w:t>”为主题的</w:t>
      </w:r>
      <w:r>
        <w:rPr>
          <w:rFonts w:hint="eastAsia" w:ascii="仿宋" w:hAnsi="仿宋" w:eastAsia="仿宋" w:cs="仿宋"/>
          <w:i w:val="0"/>
          <w:caps w:val="0"/>
          <w:color w:val="191919"/>
          <w:spacing w:val="0"/>
          <w:sz w:val="32"/>
          <w:szCs w:val="32"/>
          <w:shd w:val="clear" w:fill="FFFFFF"/>
          <w:lang w:val="en-US" w:eastAsia="zh-CN"/>
        </w:rPr>
        <w:t>2022年“安全生产月”宣传活动</w:t>
      </w:r>
      <w:r>
        <w:rPr>
          <w:rFonts w:hint="eastAsia" w:ascii="仿宋" w:hAnsi="仿宋" w:eastAsia="仿宋" w:cs="仿宋"/>
          <w:i w:val="0"/>
          <w:caps w:val="0"/>
          <w:color w:val="191919"/>
          <w:spacing w:val="0"/>
          <w:sz w:val="32"/>
          <w:szCs w:val="32"/>
          <w:shd w:val="clear" w:fill="FFFFFF"/>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themeColor="text1"/>
          <w:sz w:val="32"/>
          <w:szCs w:val="32"/>
          <w:lang w:eastAsia="zh-CN"/>
        </w:rPr>
      </w:pPr>
      <w:r>
        <w:rPr>
          <w:rFonts w:hint="eastAsia" w:ascii="仿宋" w:hAnsi="仿宋" w:eastAsia="仿宋" w:cs="仿宋"/>
          <w:b/>
          <w:bCs/>
          <w:color w:val="000000" w:themeColor="text1"/>
          <w:sz w:val="32"/>
          <w:szCs w:val="32"/>
          <w:lang w:eastAsia="zh-CN"/>
        </w:rPr>
        <w:t>（三）加强职工阵地建设。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lang w:val="en-US" w:eastAsia="zh-CN"/>
        </w:rPr>
        <w:t>为给广大职工提供一个良好的活动场所，县总工会致力于建设好职工之家和职工书屋工作。</w:t>
      </w:r>
      <w:r>
        <w:rPr>
          <w:rFonts w:hint="eastAsia" w:ascii="仿宋" w:hAnsi="仿宋" w:eastAsia="仿宋" w:cs="仿宋"/>
          <w:b/>
          <w:bCs/>
          <w:color w:val="000000" w:themeColor="text1"/>
          <w:sz w:val="32"/>
          <w:szCs w:val="32"/>
          <w:lang w:val="en-US" w:eastAsia="zh-CN"/>
        </w:rPr>
        <w:t>一是</w:t>
      </w:r>
      <w:r>
        <w:rPr>
          <w:rFonts w:hint="eastAsia" w:ascii="仿宋" w:hAnsi="仿宋" w:eastAsia="仿宋" w:cs="仿宋"/>
          <w:b w:val="0"/>
          <w:bCs w:val="0"/>
          <w:sz w:val="32"/>
          <w:szCs w:val="32"/>
          <w:lang w:val="en-US" w:eastAsia="zh-CN"/>
        </w:rPr>
        <w:t>深入布塔乡人民政府，通过实地查看、听取汇报、走访干部职工等形式检查验收了布塔乡生态园暨阳光房屋工程，对现场实地检查、核实，认真清理相关竣工资料并逐项查阅核对，施工程序规范办理，资料齐全，质量合格，并同意验收。由于布塔乡地处海拔4500以上，高海拔、高缺氧，环境艰苦，气候恶劣，严重影响个人身体和正常工作，为了改善布塔乡人民政府工作人员的工作和生活环境，在天津市北辰区总工会的支持下，利用援藏资金50万元建设了生态园阳光房屋面及玻璃工程，真正体现了工会是职工的娘家人，也让干部职工切实感受到党和政府的温暖。</w:t>
      </w:r>
      <w:r>
        <w:rPr>
          <w:rFonts w:hint="eastAsia" w:ascii="仿宋" w:hAnsi="仿宋" w:eastAsia="仿宋" w:cs="仿宋"/>
          <w:b/>
          <w:bCs/>
          <w:sz w:val="32"/>
          <w:szCs w:val="32"/>
          <w:lang w:val="en-US" w:eastAsia="zh-CN"/>
        </w:rPr>
        <w:t>二是</w:t>
      </w:r>
      <w:r>
        <w:rPr>
          <w:rFonts w:hint="eastAsia" w:ascii="仿宋" w:hAnsi="仿宋" w:eastAsia="仿宋" w:cs="仿宋"/>
          <w:color w:val="333333"/>
          <w:spacing w:val="8"/>
          <w:sz w:val="32"/>
          <w:szCs w:val="32"/>
          <w:shd w:val="clear" w:color="auto" w:fill="FFFFFF"/>
          <w:lang w:eastAsia="zh-CN"/>
        </w:rPr>
        <w:t>在天津援藏领导的积极协调下和</w:t>
      </w:r>
      <w:r>
        <w:rPr>
          <w:rFonts w:hint="eastAsia" w:ascii="仿宋" w:hAnsi="仿宋" w:eastAsia="仿宋" w:cs="仿宋"/>
          <w:color w:val="333333"/>
          <w:spacing w:val="8"/>
          <w:sz w:val="32"/>
          <w:szCs w:val="32"/>
          <w:shd w:val="clear" w:color="auto" w:fill="FFFFFF"/>
        </w:rPr>
        <w:t>天津市北辰区总工会</w:t>
      </w:r>
      <w:r>
        <w:rPr>
          <w:rFonts w:hint="eastAsia" w:ascii="仿宋" w:hAnsi="仿宋" w:eastAsia="仿宋" w:cs="仿宋"/>
          <w:color w:val="333333"/>
          <w:spacing w:val="8"/>
          <w:sz w:val="32"/>
          <w:szCs w:val="32"/>
          <w:shd w:val="clear" w:color="auto" w:fill="FFFFFF"/>
          <w:lang w:eastAsia="zh-CN"/>
        </w:rPr>
        <w:t>的大力支持下，</w:t>
      </w:r>
      <w:r>
        <w:rPr>
          <w:rStyle w:val="10"/>
          <w:rFonts w:hint="eastAsia" w:ascii="仿宋" w:hAnsi="仿宋" w:eastAsia="仿宋" w:cs="仿宋"/>
          <w:b w:val="0"/>
          <w:bCs w:val="0"/>
          <w:color w:val="333333"/>
          <w:sz w:val="32"/>
          <w:szCs w:val="32"/>
          <w:lang w:val="en-US" w:eastAsia="zh-CN"/>
        </w:rPr>
        <w:t>结合我县实际，并给高海拔的木塔乡、布塔乡、嘎塔乡、甘岩乡、巴达乡发放天津市北辰区总工会捐赠的30台制氧机。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高原职工氧吧”项目作为第三轮工会对口援藏工作的品牌项目和民生项目，项目的建成极大改善</w:t>
      </w:r>
      <w:r>
        <w:rPr>
          <w:rFonts w:hint="eastAsia" w:ascii="仿宋" w:hAnsi="仿宋" w:eastAsia="仿宋" w:cs="仿宋"/>
          <w:color w:val="000000"/>
          <w:sz w:val="32"/>
          <w:szCs w:val="32"/>
          <w:lang w:eastAsia="zh-CN"/>
        </w:rPr>
        <w:t>了</w:t>
      </w:r>
      <w:r>
        <w:rPr>
          <w:rFonts w:hint="eastAsia" w:ascii="仿宋" w:hAnsi="仿宋" w:eastAsia="仿宋" w:cs="仿宋"/>
          <w:color w:val="000000"/>
          <w:sz w:val="32"/>
          <w:szCs w:val="32"/>
        </w:rPr>
        <w:t>艰苦地区高海拔一线职工的生活环境，为高海拔职工群众创造安心、舒心、放心的生活和工作条件</w:t>
      </w:r>
      <w:r>
        <w:rPr>
          <w:rFonts w:hint="eastAsia" w:ascii="仿宋" w:hAnsi="仿宋" w:eastAsia="仿宋" w:cs="仿宋"/>
          <w:color w:val="000000"/>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color w:val="000000" w:themeColor="text1"/>
          <w:kern w:val="0"/>
          <w:sz w:val="32"/>
          <w:szCs w:val="32"/>
          <w:lang w:eastAsia="zh-CN"/>
        </w:rPr>
      </w:pPr>
      <w:r>
        <w:rPr>
          <w:rFonts w:hint="eastAsia" w:ascii="仿宋" w:hAnsi="仿宋" w:eastAsia="仿宋" w:cs="仿宋"/>
          <w:b/>
          <w:color w:val="000000" w:themeColor="text1"/>
          <w:kern w:val="0"/>
          <w:sz w:val="32"/>
          <w:szCs w:val="32"/>
          <w:lang w:eastAsia="zh-CN"/>
        </w:rPr>
        <w:t>（四）</w:t>
      </w:r>
      <w:r>
        <w:rPr>
          <w:rFonts w:hint="eastAsia" w:ascii="仿宋" w:hAnsi="仿宋" w:eastAsia="仿宋" w:cs="仿宋"/>
          <w:b/>
          <w:color w:val="000000" w:themeColor="text1"/>
          <w:kern w:val="0"/>
          <w:sz w:val="32"/>
          <w:szCs w:val="32"/>
        </w:rPr>
        <w:t>全力</w:t>
      </w:r>
      <w:r>
        <w:rPr>
          <w:rFonts w:hint="eastAsia" w:ascii="仿宋" w:hAnsi="仿宋" w:eastAsia="仿宋" w:cs="仿宋"/>
          <w:b/>
          <w:color w:val="000000" w:themeColor="text1"/>
          <w:kern w:val="0"/>
          <w:sz w:val="32"/>
          <w:szCs w:val="32"/>
          <w:lang w:eastAsia="zh-CN"/>
        </w:rPr>
        <w:t>开展关心一线职工、困难职工，为职工群众办实事。</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rPr>
          <w:rFonts w:hint="eastAsia" w:ascii="仿宋" w:hAnsi="仿宋" w:eastAsia="仿宋" w:cs="仿宋"/>
          <w:i w:val="0"/>
          <w:iCs w:val="0"/>
          <w:caps w:val="0"/>
          <w:color w:val="000000"/>
          <w:spacing w:val="0"/>
          <w:sz w:val="32"/>
          <w:szCs w:val="32"/>
          <w:shd w:val="clear" w:fill="FFFFFF"/>
          <w:lang w:eastAsia="zh-CN"/>
        </w:rPr>
      </w:pPr>
      <w:r>
        <w:rPr>
          <w:rFonts w:hint="eastAsia" w:ascii="仿宋" w:hAnsi="仿宋" w:eastAsia="仿宋" w:cs="仿宋"/>
          <w:color w:val="000000"/>
          <w:sz w:val="32"/>
          <w:szCs w:val="32"/>
          <w:lang w:eastAsia="zh-CN"/>
        </w:rPr>
        <w:t>为</w:t>
      </w:r>
      <w:r>
        <w:rPr>
          <w:rFonts w:hint="eastAsia" w:ascii="仿宋" w:hAnsi="仿宋" w:eastAsia="仿宋" w:cs="仿宋"/>
          <w:color w:val="000000"/>
          <w:sz w:val="32"/>
          <w:szCs w:val="32"/>
        </w:rPr>
        <w:t>切实</w:t>
      </w:r>
      <w:r>
        <w:rPr>
          <w:rFonts w:hint="eastAsia" w:ascii="仿宋" w:hAnsi="仿宋" w:eastAsia="仿宋" w:cs="仿宋"/>
          <w:color w:val="000000"/>
          <w:sz w:val="32"/>
          <w:szCs w:val="32"/>
          <w:lang w:eastAsia="zh-CN"/>
        </w:rPr>
        <w:t>把县委县、县政府、</w:t>
      </w:r>
      <w:r>
        <w:rPr>
          <w:rFonts w:hint="eastAsia" w:ascii="仿宋" w:hAnsi="仿宋" w:eastAsia="仿宋" w:cs="仿宋"/>
          <w:color w:val="000000"/>
          <w:sz w:val="32"/>
          <w:szCs w:val="32"/>
        </w:rPr>
        <w:t>工会组织的关心关</w:t>
      </w:r>
      <w:r>
        <w:rPr>
          <w:rFonts w:hint="eastAsia" w:ascii="仿宋" w:hAnsi="仿宋" w:eastAsia="仿宋" w:cs="仿宋"/>
          <w:color w:val="000000"/>
          <w:sz w:val="32"/>
          <w:szCs w:val="32"/>
          <w:lang w:eastAsia="zh-CN"/>
        </w:rPr>
        <w:t>爱</w:t>
      </w:r>
      <w:r>
        <w:rPr>
          <w:rFonts w:hint="eastAsia" w:ascii="仿宋" w:hAnsi="仿宋" w:eastAsia="仿宋" w:cs="仿宋"/>
          <w:color w:val="000000"/>
          <w:sz w:val="32"/>
          <w:szCs w:val="32"/>
        </w:rPr>
        <w:t>送到</w:t>
      </w:r>
      <w:r>
        <w:rPr>
          <w:rFonts w:hint="eastAsia" w:ascii="仿宋" w:hAnsi="仿宋" w:eastAsia="仿宋" w:cs="仿宋"/>
          <w:color w:val="000000"/>
          <w:sz w:val="32"/>
          <w:szCs w:val="32"/>
          <w:lang w:eastAsia="zh-CN"/>
        </w:rPr>
        <w:t>千家万户</w:t>
      </w:r>
      <w:r>
        <w:rPr>
          <w:rFonts w:hint="eastAsia" w:ascii="仿宋" w:hAnsi="仿宋" w:eastAsia="仿宋" w:cs="仿宋"/>
          <w:color w:val="000000"/>
          <w:sz w:val="32"/>
          <w:szCs w:val="32"/>
        </w:rPr>
        <w:t xml:space="preserve">，当好广大职工的贴心人、知心人和娘家人，增强广大职工的归属感、获得感、幸福感。 </w:t>
      </w:r>
      <w:r>
        <w:rPr>
          <w:rFonts w:hint="eastAsia" w:ascii="仿宋" w:hAnsi="仿宋" w:eastAsia="仿宋" w:cs="仿宋"/>
          <w:b/>
          <w:bCs/>
          <w:color w:val="000000"/>
          <w:sz w:val="32"/>
          <w:szCs w:val="32"/>
          <w:lang w:eastAsia="zh-CN"/>
        </w:rPr>
        <w:t>一是</w:t>
      </w:r>
      <w:r>
        <w:rPr>
          <w:rFonts w:hint="eastAsia" w:ascii="仿宋" w:hAnsi="仿宋" w:eastAsia="仿宋" w:cs="仿宋"/>
          <w:sz w:val="32"/>
          <w:szCs w:val="32"/>
        </w:rPr>
        <w:t>青县总工会代表县委</w:t>
      </w:r>
      <w:r>
        <w:rPr>
          <w:rFonts w:hint="eastAsia" w:ascii="仿宋" w:hAnsi="仿宋" w:eastAsia="仿宋" w:cs="仿宋"/>
          <w:sz w:val="32"/>
          <w:szCs w:val="32"/>
          <w:lang w:eastAsia="zh-CN"/>
        </w:rPr>
        <w:t>、</w:t>
      </w:r>
      <w:r>
        <w:rPr>
          <w:rFonts w:hint="eastAsia" w:ascii="仿宋" w:hAnsi="仿宋" w:eastAsia="仿宋" w:cs="仿宋"/>
          <w:sz w:val="32"/>
          <w:szCs w:val="32"/>
        </w:rPr>
        <w:t>县府</w:t>
      </w:r>
      <w:r>
        <w:rPr>
          <w:rFonts w:hint="eastAsia" w:ascii="仿宋" w:hAnsi="仿宋" w:eastAsia="仿宋" w:cs="仿宋"/>
          <w:sz w:val="32"/>
          <w:szCs w:val="32"/>
          <w:lang w:eastAsia="zh-CN"/>
        </w:rPr>
        <w:t>和</w:t>
      </w:r>
      <w:r>
        <w:rPr>
          <w:rFonts w:hint="eastAsia" w:ascii="仿宋" w:hAnsi="仿宋" w:eastAsia="仿宋" w:cs="仿宋"/>
          <w:sz w:val="32"/>
          <w:szCs w:val="32"/>
        </w:rPr>
        <w:t>工会</w:t>
      </w:r>
      <w:r>
        <w:rPr>
          <w:rFonts w:hint="eastAsia" w:ascii="仿宋" w:hAnsi="仿宋" w:eastAsia="仿宋" w:cs="仿宋"/>
          <w:sz w:val="32"/>
          <w:szCs w:val="32"/>
          <w:lang w:eastAsia="zh-CN"/>
        </w:rPr>
        <w:t>组织前往尺牍镇</w:t>
      </w:r>
      <w:r>
        <w:rPr>
          <w:rFonts w:hint="eastAsia" w:ascii="仿宋" w:hAnsi="仿宋" w:eastAsia="仿宋" w:cs="仿宋"/>
          <w:sz w:val="32"/>
          <w:szCs w:val="32"/>
        </w:rPr>
        <w:t>瓦巴村</w:t>
      </w:r>
      <w:r>
        <w:rPr>
          <w:rFonts w:hint="eastAsia" w:ascii="仿宋" w:hAnsi="仿宋" w:eastAsia="仿宋" w:cs="仿宋"/>
          <w:sz w:val="32"/>
          <w:szCs w:val="32"/>
          <w:lang w:eastAsia="zh-CN"/>
        </w:rPr>
        <w:t>、汝桑村、迪巴村为正</w:t>
      </w:r>
      <w:r>
        <w:rPr>
          <w:rFonts w:hint="eastAsia" w:ascii="仿宋" w:hAnsi="仿宋" w:eastAsia="仿宋" w:cs="仿宋"/>
          <w:i w:val="0"/>
          <w:caps w:val="0"/>
          <w:color w:val="333333"/>
          <w:spacing w:val="0"/>
          <w:sz w:val="32"/>
          <w:szCs w:val="32"/>
          <w:lang w:eastAsia="zh-CN"/>
        </w:rPr>
        <w:t>抢修通电</w:t>
      </w:r>
      <w:r>
        <w:rPr>
          <w:rFonts w:hint="eastAsia" w:ascii="仿宋" w:hAnsi="仿宋" w:eastAsia="仿宋" w:cs="仿宋"/>
          <w:i w:val="0"/>
          <w:caps w:val="0"/>
          <w:color w:val="333333"/>
          <w:spacing w:val="0"/>
          <w:sz w:val="32"/>
          <w:szCs w:val="32"/>
        </w:rPr>
        <w:t>一线的</w:t>
      </w:r>
      <w:r>
        <w:rPr>
          <w:rFonts w:hint="eastAsia" w:ascii="仿宋" w:hAnsi="仿宋" w:eastAsia="仿宋" w:cs="仿宋"/>
          <w:i w:val="0"/>
          <w:caps w:val="0"/>
          <w:color w:val="333333"/>
          <w:spacing w:val="0"/>
          <w:sz w:val="32"/>
          <w:szCs w:val="32"/>
          <w:lang w:eastAsia="zh-CN"/>
        </w:rPr>
        <w:t>工作人员送去了慰问；</w:t>
      </w:r>
      <w:r>
        <w:rPr>
          <w:rFonts w:hint="eastAsia" w:ascii="仿宋" w:hAnsi="仿宋" w:eastAsia="仿宋" w:cs="仿宋"/>
          <w:b/>
          <w:bCs/>
          <w:i w:val="0"/>
          <w:caps w:val="0"/>
          <w:color w:val="333333"/>
          <w:spacing w:val="0"/>
          <w:sz w:val="32"/>
          <w:szCs w:val="32"/>
          <w:lang w:eastAsia="zh-CN"/>
        </w:rPr>
        <w:t>二是</w:t>
      </w:r>
      <w:r>
        <w:rPr>
          <w:rFonts w:hint="eastAsia" w:ascii="仿宋" w:hAnsi="仿宋" w:eastAsia="仿宋" w:cs="仿宋"/>
          <w:sz w:val="32"/>
          <w:szCs w:val="32"/>
        </w:rPr>
        <w:t>为了让困难群众度过一个喜庆祥和的春节，在县委、县</w:t>
      </w:r>
      <w:r>
        <w:rPr>
          <w:rFonts w:hint="eastAsia" w:ascii="仿宋" w:hAnsi="仿宋" w:eastAsia="仿宋" w:cs="仿宋"/>
          <w:sz w:val="32"/>
          <w:szCs w:val="32"/>
          <w:lang w:eastAsia="zh-CN"/>
        </w:rPr>
        <w:t>政府</w:t>
      </w:r>
      <w:r>
        <w:rPr>
          <w:rFonts w:hint="eastAsia" w:ascii="仿宋" w:hAnsi="仿宋" w:eastAsia="仿宋" w:cs="仿宋"/>
          <w:sz w:val="32"/>
          <w:szCs w:val="32"/>
        </w:rPr>
        <w:t>的</w:t>
      </w:r>
      <w:r>
        <w:rPr>
          <w:rFonts w:hint="eastAsia" w:ascii="仿宋" w:hAnsi="仿宋" w:eastAsia="仿宋" w:cs="仿宋"/>
          <w:sz w:val="32"/>
          <w:szCs w:val="32"/>
          <w:lang w:eastAsia="zh-CN"/>
        </w:rPr>
        <w:t>领导</w:t>
      </w:r>
      <w:r>
        <w:rPr>
          <w:rFonts w:hint="eastAsia" w:ascii="仿宋" w:hAnsi="仿宋" w:eastAsia="仿宋" w:cs="仿宋"/>
          <w:sz w:val="32"/>
          <w:szCs w:val="32"/>
        </w:rPr>
        <w:t>下</w:t>
      </w:r>
      <w:r>
        <w:rPr>
          <w:rFonts w:hint="eastAsia" w:ascii="仿宋" w:hAnsi="仿宋" w:eastAsia="仿宋" w:cs="仿宋"/>
          <w:sz w:val="32"/>
          <w:szCs w:val="32"/>
          <w:lang w:eastAsia="zh-CN"/>
        </w:rPr>
        <w:t>和</w:t>
      </w:r>
      <w:r>
        <w:rPr>
          <w:rFonts w:hint="eastAsia" w:ascii="仿宋" w:hAnsi="仿宋" w:eastAsia="仿宋" w:cs="仿宋"/>
          <w:sz w:val="32"/>
          <w:szCs w:val="32"/>
        </w:rPr>
        <w:t>爱心企业</w:t>
      </w:r>
      <w:r>
        <w:rPr>
          <w:rFonts w:hint="eastAsia" w:ascii="仿宋" w:hAnsi="仿宋" w:eastAsia="仿宋" w:cs="仿宋"/>
          <w:sz w:val="32"/>
          <w:szCs w:val="32"/>
          <w:lang w:eastAsia="zh-CN"/>
        </w:rPr>
        <w:t>的大力支持下，县总工会组织爱心企业带着</w:t>
      </w:r>
      <w:r>
        <w:rPr>
          <w:rFonts w:hint="eastAsia" w:ascii="仿宋" w:hAnsi="仿宋" w:eastAsia="仿宋" w:cs="仿宋"/>
          <w:sz w:val="32"/>
          <w:szCs w:val="32"/>
          <w:lang w:val="en-US" w:eastAsia="zh-CN"/>
        </w:rPr>
        <w:t>2.412万余元整</w:t>
      </w:r>
      <w:r>
        <w:rPr>
          <w:rFonts w:hint="eastAsia" w:ascii="仿宋" w:hAnsi="仿宋" w:eastAsia="仿宋" w:cs="仿宋"/>
          <w:sz w:val="32"/>
          <w:szCs w:val="32"/>
          <w:lang w:eastAsia="zh-CN"/>
        </w:rPr>
        <w:t>爱心物资深入到丁青镇社区开展公益慰问活动，为</w:t>
      </w:r>
      <w:r>
        <w:rPr>
          <w:rFonts w:hint="eastAsia" w:ascii="仿宋" w:hAnsi="仿宋" w:eastAsia="仿宋" w:cs="仿宋"/>
          <w:sz w:val="32"/>
          <w:szCs w:val="32"/>
          <w:lang w:val="en-US" w:eastAsia="zh-CN"/>
        </w:rPr>
        <w:t>24</w:t>
      </w:r>
      <w:r>
        <w:rPr>
          <w:rFonts w:hint="eastAsia" w:ascii="仿宋" w:hAnsi="仿宋" w:eastAsia="仿宋" w:cs="仿宋"/>
          <w:sz w:val="32"/>
          <w:szCs w:val="32"/>
          <w:lang w:eastAsia="zh-CN"/>
        </w:rPr>
        <w:t>户贫困户送去了党和政府的关怀；</w:t>
      </w:r>
      <w:r>
        <w:rPr>
          <w:rFonts w:hint="eastAsia" w:ascii="仿宋" w:hAnsi="仿宋" w:eastAsia="仿宋" w:cs="仿宋"/>
          <w:b/>
          <w:bCs/>
          <w:sz w:val="32"/>
          <w:szCs w:val="32"/>
          <w:lang w:eastAsia="zh-CN"/>
        </w:rPr>
        <w:t>三是</w:t>
      </w:r>
      <w:r>
        <w:rPr>
          <w:rFonts w:hint="eastAsia" w:ascii="仿宋" w:hAnsi="仿宋" w:eastAsia="仿宋" w:cs="仿宋"/>
          <w:color w:val="333333"/>
          <w:sz w:val="32"/>
          <w:szCs w:val="32"/>
        </w:rPr>
        <w:t>在</w:t>
      </w:r>
      <w:r>
        <w:rPr>
          <w:rFonts w:hint="eastAsia" w:ascii="仿宋" w:hAnsi="仿宋" w:eastAsia="仿宋" w:cs="仿宋"/>
          <w:color w:val="333333"/>
          <w:sz w:val="32"/>
          <w:szCs w:val="32"/>
          <w:lang w:eastAsia="zh-CN"/>
        </w:rPr>
        <w:t>春节</w:t>
      </w:r>
      <w:r>
        <w:rPr>
          <w:rFonts w:hint="eastAsia" w:ascii="仿宋" w:hAnsi="仿宋" w:eastAsia="仿宋" w:cs="仿宋"/>
          <w:color w:val="333333"/>
          <w:sz w:val="32"/>
          <w:szCs w:val="32"/>
        </w:rPr>
        <w:t>即将来临之际，县总工会开展</w:t>
      </w:r>
      <w:r>
        <w:rPr>
          <w:rFonts w:hint="eastAsia" w:ascii="仿宋" w:hAnsi="仿宋" w:eastAsia="仿宋" w:cs="仿宋"/>
          <w:color w:val="333333"/>
          <w:sz w:val="32"/>
          <w:szCs w:val="32"/>
          <w:lang w:eastAsia="zh-CN"/>
        </w:rPr>
        <w:t>两新组织座谈会暨</w:t>
      </w:r>
      <w:r>
        <w:rPr>
          <w:rFonts w:hint="eastAsia" w:ascii="仿宋" w:hAnsi="仿宋" w:eastAsia="仿宋" w:cs="仿宋"/>
          <w:color w:val="333333"/>
          <w:sz w:val="32"/>
          <w:szCs w:val="32"/>
        </w:rPr>
        <w:t>节前送温暖献爱心活动，</w:t>
      </w:r>
      <w:r>
        <w:rPr>
          <w:rFonts w:hint="eastAsia" w:ascii="仿宋" w:hAnsi="仿宋" w:eastAsia="仿宋" w:cs="仿宋"/>
          <w:color w:val="333333"/>
          <w:sz w:val="32"/>
          <w:szCs w:val="32"/>
          <w:lang w:eastAsia="zh-CN"/>
        </w:rPr>
        <w:t>为两新组织困难农民工送去亲切问候祝福并发放慰问金；</w:t>
      </w:r>
      <w:r>
        <w:rPr>
          <w:rFonts w:hint="eastAsia" w:ascii="仿宋" w:hAnsi="仿宋" w:eastAsia="仿宋" w:cs="仿宋"/>
          <w:b/>
          <w:bCs/>
          <w:color w:val="333333"/>
          <w:sz w:val="32"/>
          <w:szCs w:val="32"/>
          <w:lang w:eastAsia="zh-CN"/>
        </w:rPr>
        <w:t>四是</w:t>
      </w:r>
      <w:r>
        <w:rPr>
          <w:rFonts w:hint="eastAsia" w:ascii="仿宋" w:hAnsi="仿宋" w:eastAsia="仿宋" w:cs="仿宋"/>
          <w:b w:val="0"/>
          <w:i w:val="0"/>
          <w:caps w:val="0"/>
          <w:color w:val="333333"/>
          <w:spacing w:val="0"/>
          <w:w w:val="100"/>
          <w:sz w:val="32"/>
          <w:szCs w:val="32"/>
        </w:rPr>
        <w:t>县总工会深入基层一线组织开展</w:t>
      </w:r>
      <w:r>
        <w:rPr>
          <w:rFonts w:hint="eastAsia" w:ascii="仿宋" w:hAnsi="仿宋" w:eastAsia="仿宋" w:cs="仿宋"/>
          <w:b w:val="0"/>
          <w:i w:val="0"/>
          <w:caps w:val="0"/>
          <w:color w:val="333333"/>
          <w:spacing w:val="0"/>
          <w:w w:val="100"/>
          <w:sz w:val="32"/>
          <w:szCs w:val="32"/>
          <w:lang w:eastAsia="zh-CN"/>
        </w:rPr>
        <w:t>“情系一线职工·共度新春佳节</w:t>
      </w:r>
      <w:r>
        <w:rPr>
          <w:rFonts w:hint="eastAsia" w:ascii="仿宋" w:hAnsi="仿宋" w:eastAsia="仿宋" w:cs="仿宋"/>
          <w:b w:val="0"/>
          <w:bCs w:val="0"/>
          <w:i w:val="0"/>
          <w:caps w:val="0"/>
          <w:color w:val="000000"/>
          <w:spacing w:val="0"/>
          <w:w w:val="100"/>
          <w:sz w:val="32"/>
          <w:szCs w:val="32"/>
          <w:lang w:eastAsia="zh-CN"/>
        </w:rPr>
        <w:t>”慰问</w:t>
      </w:r>
      <w:r>
        <w:rPr>
          <w:rFonts w:hint="eastAsia" w:ascii="仿宋" w:hAnsi="仿宋" w:eastAsia="仿宋" w:cs="仿宋"/>
          <w:b w:val="0"/>
          <w:i w:val="0"/>
          <w:caps w:val="0"/>
          <w:spacing w:val="0"/>
          <w:w w:val="100"/>
          <w:sz w:val="32"/>
          <w:szCs w:val="32"/>
          <w:lang w:eastAsia="zh-CN"/>
        </w:rPr>
        <w:t>活动。</w:t>
      </w:r>
      <w:r>
        <w:rPr>
          <w:rFonts w:hint="eastAsia" w:ascii="仿宋" w:hAnsi="仿宋" w:eastAsia="仿宋" w:cs="仿宋"/>
          <w:b w:val="0"/>
          <w:i w:val="0"/>
          <w:caps w:val="0"/>
          <w:color w:val="373535"/>
          <w:spacing w:val="0"/>
          <w:w w:val="100"/>
          <w:sz w:val="32"/>
          <w:szCs w:val="32"/>
          <w:lang w:eastAsia="zh-CN"/>
        </w:rPr>
        <w:t>县总工会主席米旦代表</w:t>
      </w:r>
      <w:r>
        <w:rPr>
          <w:rFonts w:hint="eastAsia" w:ascii="仿宋" w:hAnsi="仿宋" w:eastAsia="仿宋" w:cs="仿宋"/>
          <w:b w:val="0"/>
          <w:i w:val="0"/>
          <w:caps w:val="0"/>
          <w:color w:val="333333"/>
          <w:spacing w:val="0"/>
          <w:w w:val="100"/>
          <w:sz w:val="32"/>
          <w:szCs w:val="32"/>
          <w:lang w:eastAsia="zh-CN"/>
        </w:rPr>
        <w:t>县委、县政府为春节期间坚守一线的警务站干警和在丁务工未返乡人员送去亲切问候并发放慰问金。</w:t>
      </w:r>
      <w:r>
        <w:rPr>
          <w:rStyle w:val="15"/>
          <w:rFonts w:hint="eastAsia" w:ascii="仿宋" w:hAnsi="仿宋" w:eastAsia="仿宋" w:cs="仿宋"/>
          <w:b w:val="0"/>
          <w:i w:val="0"/>
          <w:caps w:val="0"/>
          <w:spacing w:val="0"/>
          <w:w w:val="100"/>
          <w:kern w:val="2"/>
          <w:sz w:val="32"/>
          <w:szCs w:val="32"/>
          <w:lang w:val="en-US" w:eastAsia="zh-CN" w:bidi="ar-SA"/>
        </w:rPr>
        <w:t>同时，慰问了10名护理护工员、5名商场信息员、5名保安等20名困难八大群体，共计慰问资金1万元整；</w:t>
      </w:r>
      <w:r>
        <w:rPr>
          <w:rStyle w:val="15"/>
          <w:rFonts w:hint="eastAsia" w:ascii="仿宋" w:hAnsi="仿宋" w:eastAsia="仿宋" w:cs="仿宋"/>
          <w:b/>
          <w:bCs/>
          <w:i w:val="0"/>
          <w:caps w:val="0"/>
          <w:spacing w:val="0"/>
          <w:w w:val="100"/>
          <w:kern w:val="2"/>
          <w:sz w:val="32"/>
          <w:szCs w:val="32"/>
          <w:lang w:val="en-US" w:eastAsia="zh-CN" w:bidi="ar-SA"/>
        </w:rPr>
        <w:t>五是</w:t>
      </w:r>
      <w:r>
        <w:rPr>
          <w:rFonts w:hint="eastAsia" w:ascii="仿宋" w:hAnsi="仿宋" w:eastAsia="仿宋" w:cs="仿宋"/>
          <w:color w:val="333333"/>
          <w:sz w:val="32"/>
          <w:szCs w:val="32"/>
        </w:rPr>
        <w:t>县总工会开展</w:t>
      </w:r>
      <w:r>
        <w:rPr>
          <w:rFonts w:hint="eastAsia" w:ascii="仿宋" w:hAnsi="仿宋" w:eastAsia="仿宋" w:cs="仿宋"/>
          <w:color w:val="333333"/>
          <w:sz w:val="32"/>
          <w:szCs w:val="32"/>
          <w:lang w:eastAsia="zh-CN"/>
        </w:rPr>
        <w:t>春节慰问乡镇困难农民工</w:t>
      </w:r>
      <w:r>
        <w:rPr>
          <w:rFonts w:hint="eastAsia" w:ascii="仿宋" w:hAnsi="仿宋" w:eastAsia="仿宋" w:cs="仿宋"/>
          <w:color w:val="333333"/>
          <w:sz w:val="32"/>
          <w:szCs w:val="32"/>
        </w:rPr>
        <w:t>活动，</w:t>
      </w:r>
      <w:r>
        <w:rPr>
          <w:rFonts w:hint="eastAsia" w:ascii="仿宋" w:hAnsi="仿宋" w:eastAsia="仿宋" w:cs="仿宋"/>
          <w:color w:val="373535"/>
          <w:sz w:val="32"/>
          <w:szCs w:val="32"/>
          <w:lang w:eastAsia="zh-CN"/>
        </w:rPr>
        <w:t>县总工会代表</w:t>
      </w:r>
      <w:r>
        <w:rPr>
          <w:rFonts w:hint="eastAsia" w:ascii="仿宋" w:hAnsi="仿宋" w:eastAsia="仿宋" w:cs="仿宋"/>
          <w:color w:val="333333"/>
          <w:sz w:val="32"/>
          <w:szCs w:val="32"/>
          <w:lang w:eastAsia="zh-CN"/>
        </w:rPr>
        <w:t>县委、县政府为乡镇困难农民工送去亲切的问候并发放慰问金，</w:t>
      </w:r>
      <w:r>
        <w:rPr>
          <w:rFonts w:hint="eastAsia" w:ascii="仿宋" w:hAnsi="仿宋" w:eastAsia="仿宋" w:cs="仿宋"/>
          <w:color w:val="333333"/>
          <w:sz w:val="32"/>
          <w:szCs w:val="32"/>
          <w:lang w:val="en-US" w:eastAsia="zh-CN"/>
        </w:rPr>
        <w:t>13人</w:t>
      </w:r>
      <w:r>
        <w:rPr>
          <w:rFonts w:hint="eastAsia" w:ascii="仿宋" w:hAnsi="仿宋" w:eastAsia="仿宋" w:cs="仿宋"/>
          <w:color w:val="333333"/>
          <w:sz w:val="32"/>
          <w:szCs w:val="32"/>
          <w:lang w:eastAsia="zh-CN"/>
        </w:rPr>
        <w:t>，共计发放慰问资金</w:t>
      </w:r>
      <w:r>
        <w:rPr>
          <w:rFonts w:hint="eastAsia" w:ascii="仿宋" w:hAnsi="仿宋" w:eastAsia="仿宋" w:cs="仿宋"/>
          <w:color w:val="333333"/>
          <w:sz w:val="32"/>
          <w:szCs w:val="32"/>
          <w:lang w:val="en-US" w:eastAsia="zh-CN"/>
        </w:rPr>
        <w:t>0.65万元整</w:t>
      </w:r>
      <w:r>
        <w:rPr>
          <w:rFonts w:hint="eastAsia" w:ascii="仿宋" w:hAnsi="仿宋" w:eastAsia="仿宋" w:cs="仿宋"/>
          <w:color w:val="333333"/>
          <w:sz w:val="32"/>
          <w:szCs w:val="32"/>
          <w:lang w:eastAsia="zh-CN"/>
        </w:rPr>
        <w:t>。</w:t>
      </w:r>
      <w:r>
        <w:rPr>
          <w:rFonts w:hint="eastAsia" w:ascii="仿宋" w:hAnsi="仿宋" w:eastAsia="仿宋" w:cs="仿宋"/>
          <w:b/>
          <w:bCs/>
          <w:color w:val="333333"/>
          <w:sz w:val="32"/>
          <w:szCs w:val="32"/>
          <w:lang w:eastAsia="zh-CN"/>
        </w:rPr>
        <w:t>六是</w:t>
      </w:r>
      <w:r>
        <w:rPr>
          <w:rFonts w:hint="eastAsia" w:ascii="仿宋" w:hAnsi="仿宋" w:eastAsia="仿宋" w:cs="仿宋"/>
          <w:b w:val="0"/>
          <w:i w:val="0"/>
          <w:caps w:val="0"/>
          <w:color w:val="333333"/>
          <w:spacing w:val="0"/>
          <w:w w:val="100"/>
          <w:sz w:val="32"/>
          <w:szCs w:val="32"/>
        </w:rPr>
        <w:t>县总工会</w:t>
      </w:r>
      <w:r>
        <w:rPr>
          <w:rFonts w:hint="eastAsia" w:ascii="仿宋" w:hAnsi="仿宋" w:eastAsia="仿宋" w:cs="仿宋"/>
          <w:b w:val="0"/>
          <w:i w:val="0"/>
          <w:caps w:val="0"/>
          <w:color w:val="333333"/>
          <w:spacing w:val="0"/>
          <w:w w:val="100"/>
          <w:sz w:val="32"/>
          <w:szCs w:val="32"/>
          <w:lang w:eastAsia="zh-CN"/>
        </w:rPr>
        <w:t>开展“藏历新年</w:t>
      </w:r>
      <w:r>
        <w:rPr>
          <w:rFonts w:hint="eastAsia" w:ascii="仿宋" w:hAnsi="仿宋" w:eastAsia="仿宋" w:cs="仿宋"/>
          <w:b w:val="0"/>
          <w:bCs w:val="0"/>
          <w:i w:val="0"/>
          <w:caps w:val="0"/>
          <w:color w:val="000000"/>
          <w:spacing w:val="0"/>
          <w:w w:val="100"/>
          <w:sz w:val="32"/>
          <w:szCs w:val="32"/>
          <w:lang w:eastAsia="zh-CN"/>
        </w:rPr>
        <w:t>慰问基层一线困难职工</w:t>
      </w:r>
      <w:r>
        <w:rPr>
          <w:rFonts w:hint="eastAsia" w:ascii="仿宋" w:hAnsi="仿宋" w:eastAsia="仿宋" w:cs="仿宋"/>
          <w:b w:val="0"/>
          <w:i w:val="0"/>
          <w:caps w:val="0"/>
          <w:color w:val="333333"/>
          <w:spacing w:val="0"/>
          <w:w w:val="100"/>
          <w:sz w:val="32"/>
          <w:szCs w:val="32"/>
          <w:lang w:eastAsia="zh-CN"/>
        </w:rPr>
        <w:t>”</w:t>
      </w:r>
      <w:r>
        <w:rPr>
          <w:rFonts w:hint="eastAsia" w:ascii="仿宋" w:hAnsi="仿宋" w:eastAsia="仿宋" w:cs="仿宋"/>
          <w:b w:val="0"/>
          <w:i w:val="0"/>
          <w:caps w:val="0"/>
          <w:spacing w:val="0"/>
          <w:w w:val="100"/>
          <w:sz w:val="32"/>
          <w:szCs w:val="32"/>
          <w:lang w:eastAsia="zh-CN"/>
        </w:rPr>
        <w:t>活动。活动</w:t>
      </w:r>
      <w:r>
        <w:rPr>
          <w:rFonts w:hint="eastAsia" w:ascii="仿宋" w:hAnsi="仿宋" w:eastAsia="仿宋" w:cs="仿宋"/>
          <w:b w:val="0"/>
          <w:i w:val="0"/>
          <w:caps w:val="0"/>
          <w:color w:val="373535"/>
          <w:spacing w:val="0"/>
          <w:w w:val="100"/>
          <w:sz w:val="32"/>
          <w:szCs w:val="32"/>
          <w:lang w:eastAsia="zh-CN"/>
        </w:rPr>
        <w:t>慰问了基层困难职工</w:t>
      </w:r>
      <w:r>
        <w:rPr>
          <w:rFonts w:hint="eastAsia" w:ascii="仿宋" w:hAnsi="仿宋" w:eastAsia="仿宋" w:cs="仿宋"/>
          <w:b w:val="0"/>
          <w:i w:val="0"/>
          <w:caps w:val="0"/>
          <w:color w:val="373535"/>
          <w:spacing w:val="0"/>
          <w:w w:val="100"/>
          <w:sz w:val="32"/>
          <w:szCs w:val="32"/>
          <w:lang w:val="en-US" w:eastAsia="zh-CN"/>
        </w:rPr>
        <w:t>15人，4家企业工会，共计慰问资金1.15万元整</w:t>
      </w:r>
      <w:r>
        <w:rPr>
          <w:rFonts w:hint="eastAsia" w:ascii="仿宋" w:hAnsi="仿宋" w:eastAsia="仿宋" w:cs="仿宋"/>
          <w:b w:val="0"/>
          <w:i w:val="0"/>
          <w:caps w:val="0"/>
          <w:color w:val="333333"/>
          <w:spacing w:val="0"/>
          <w:w w:val="100"/>
          <w:sz w:val="32"/>
          <w:szCs w:val="32"/>
          <w:lang w:eastAsia="zh-CN"/>
        </w:rPr>
        <w:t>。</w:t>
      </w:r>
      <w:r>
        <w:rPr>
          <w:rFonts w:hint="eastAsia" w:ascii="仿宋" w:hAnsi="仿宋" w:eastAsia="仿宋" w:cs="仿宋"/>
          <w:b/>
          <w:bCs/>
          <w:i w:val="0"/>
          <w:caps w:val="0"/>
          <w:color w:val="333333"/>
          <w:spacing w:val="0"/>
          <w:w w:val="100"/>
          <w:sz w:val="32"/>
          <w:szCs w:val="32"/>
          <w:lang w:eastAsia="zh-CN"/>
        </w:rPr>
        <w:t>七是</w:t>
      </w:r>
      <w:r>
        <w:rPr>
          <w:rFonts w:hint="eastAsia" w:ascii="仿宋" w:hAnsi="仿宋" w:eastAsia="仿宋" w:cs="仿宋"/>
          <w:i w:val="0"/>
          <w:caps w:val="0"/>
          <w:color w:val="333333"/>
          <w:spacing w:val="8"/>
          <w:sz w:val="32"/>
          <w:szCs w:val="32"/>
          <w:shd w:val="clear" w:color="auto" w:fill="FFFFFF"/>
        </w:rPr>
        <w:t>为进一</w:t>
      </w:r>
      <w:r>
        <w:rPr>
          <w:rFonts w:hint="eastAsia" w:ascii="仿宋" w:hAnsi="仿宋" w:eastAsia="仿宋" w:cs="仿宋"/>
          <w:i w:val="0"/>
          <w:caps w:val="0"/>
          <w:color w:val="333333"/>
          <w:spacing w:val="8"/>
          <w:sz w:val="32"/>
          <w:szCs w:val="32"/>
          <w:shd w:val="clear" w:color="auto" w:fill="FFFFFF"/>
          <w:lang w:eastAsia="zh-CN"/>
        </w:rPr>
        <w:t>步</w:t>
      </w:r>
      <w:r>
        <w:rPr>
          <w:rFonts w:hint="eastAsia" w:ascii="仿宋" w:hAnsi="仿宋" w:eastAsia="仿宋" w:cs="仿宋"/>
          <w:i w:val="0"/>
          <w:caps w:val="0"/>
          <w:color w:val="333333"/>
          <w:spacing w:val="8"/>
          <w:sz w:val="32"/>
          <w:szCs w:val="32"/>
          <w:shd w:val="clear" w:color="auto" w:fill="FFFFFF"/>
        </w:rPr>
        <w:t>准确掌握困难</w:t>
      </w:r>
      <w:r>
        <w:rPr>
          <w:rFonts w:hint="eastAsia" w:ascii="仿宋" w:hAnsi="仿宋" w:eastAsia="仿宋" w:cs="仿宋"/>
          <w:i w:val="0"/>
          <w:caps w:val="0"/>
          <w:color w:val="333333"/>
          <w:spacing w:val="8"/>
          <w:sz w:val="32"/>
          <w:szCs w:val="32"/>
          <w:shd w:val="clear" w:color="auto" w:fill="FFFFFF"/>
          <w:lang w:eastAsia="zh-CN"/>
        </w:rPr>
        <w:t>职工</w:t>
      </w:r>
      <w:r>
        <w:rPr>
          <w:rFonts w:hint="eastAsia" w:ascii="仿宋" w:hAnsi="仿宋" w:eastAsia="仿宋" w:cs="仿宋"/>
          <w:i w:val="0"/>
          <w:caps w:val="0"/>
          <w:color w:val="333333"/>
          <w:spacing w:val="8"/>
          <w:sz w:val="32"/>
          <w:szCs w:val="32"/>
          <w:shd w:val="clear" w:color="auto" w:fill="FFFFFF"/>
        </w:rPr>
        <w:t>的基本情况，</w:t>
      </w:r>
      <w:r>
        <w:rPr>
          <w:rFonts w:hint="eastAsia" w:ascii="仿宋" w:hAnsi="仿宋" w:eastAsia="仿宋" w:cs="仿宋"/>
          <w:i w:val="0"/>
          <w:caps w:val="0"/>
          <w:color w:val="333333"/>
          <w:spacing w:val="8"/>
          <w:sz w:val="32"/>
          <w:szCs w:val="32"/>
          <w:shd w:val="clear" w:color="auto" w:fill="FFFFFF"/>
          <w:lang w:eastAsia="zh-CN"/>
        </w:rPr>
        <w:t>县总工会深入</w:t>
      </w:r>
      <w:r>
        <w:rPr>
          <w:rFonts w:hint="eastAsia" w:ascii="仿宋" w:hAnsi="仿宋" w:eastAsia="仿宋" w:cs="仿宋"/>
          <w:i w:val="0"/>
          <w:caps w:val="0"/>
          <w:color w:val="333333"/>
          <w:spacing w:val="8"/>
          <w:sz w:val="32"/>
          <w:szCs w:val="32"/>
          <w:shd w:val="clear" w:color="auto" w:fill="FFFFFF"/>
          <w:lang w:val="en-US" w:eastAsia="zh-CN"/>
        </w:rPr>
        <w:t>4名</w:t>
      </w:r>
      <w:r>
        <w:rPr>
          <w:rFonts w:hint="eastAsia" w:ascii="仿宋" w:hAnsi="仿宋" w:eastAsia="仿宋" w:cs="仿宋"/>
          <w:i w:val="0"/>
          <w:caps w:val="0"/>
          <w:color w:val="333333"/>
          <w:spacing w:val="8"/>
          <w:sz w:val="32"/>
          <w:szCs w:val="32"/>
          <w:shd w:val="clear" w:color="auto" w:fill="FFFFFF"/>
          <w:lang w:eastAsia="zh-CN"/>
        </w:rPr>
        <w:t>困难职工家中，</w:t>
      </w:r>
      <w:r>
        <w:rPr>
          <w:rFonts w:hint="eastAsia" w:ascii="仿宋" w:hAnsi="仿宋" w:eastAsia="仿宋" w:cs="仿宋"/>
          <w:i w:val="0"/>
          <w:caps w:val="0"/>
          <w:color w:val="333333"/>
          <w:spacing w:val="8"/>
          <w:sz w:val="32"/>
          <w:szCs w:val="32"/>
          <w:shd w:val="clear" w:color="auto" w:fill="FFFFFF"/>
        </w:rPr>
        <w:t>开展</w:t>
      </w:r>
      <w:r>
        <w:rPr>
          <w:rFonts w:hint="eastAsia" w:ascii="仿宋" w:hAnsi="仿宋" w:eastAsia="仿宋" w:cs="仿宋"/>
          <w:i w:val="0"/>
          <w:caps w:val="0"/>
          <w:color w:val="333333"/>
          <w:spacing w:val="8"/>
          <w:sz w:val="32"/>
          <w:szCs w:val="32"/>
          <w:shd w:val="clear" w:color="auto" w:fill="FFFFFF"/>
          <w:lang w:eastAsia="zh-CN"/>
        </w:rPr>
        <w:t>在档困难职工</w:t>
      </w:r>
      <w:r>
        <w:rPr>
          <w:rFonts w:hint="eastAsia" w:ascii="仿宋" w:hAnsi="仿宋" w:eastAsia="仿宋" w:cs="仿宋"/>
          <w:i w:val="0"/>
          <w:caps w:val="0"/>
          <w:color w:val="333333"/>
          <w:spacing w:val="8"/>
          <w:sz w:val="32"/>
          <w:szCs w:val="32"/>
          <w:shd w:val="clear" w:color="auto" w:fill="FFFFFF"/>
        </w:rPr>
        <w:t>入户调查摸底工作</w:t>
      </w:r>
      <w:r>
        <w:rPr>
          <w:rFonts w:hint="eastAsia" w:ascii="仿宋" w:hAnsi="仿宋" w:eastAsia="仿宋" w:cs="仿宋"/>
          <w:i w:val="0"/>
          <w:caps w:val="0"/>
          <w:color w:val="333333"/>
          <w:spacing w:val="8"/>
          <w:sz w:val="32"/>
          <w:szCs w:val="32"/>
          <w:shd w:val="clear" w:color="auto" w:fill="FFFFFF"/>
          <w:lang w:eastAsia="zh-CN"/>
        </w:rPr>
        <w:t>。</w:t>
      </w:r>
      <w:r>
        <w:rPr>
          <w:rFonts w:hint="eastAsia" w:ascii="仿宋" w:hAnsi="仿宋" w:eastAsia="仿宋" w:cs="仿宋"/>
          <w:b/>
          <w:bCs/>
          <w:i w:val="0"/>
          <w:caps w:val="0"/>
          <w:color w:val="333333"/>
          <w:spacing w:val="8"/>
          <w:sz w:val="32"/>
          <w:szCs w:val="32"/>
          <w:shd w:val="clear" w:color="auto" w:fill="FFFFFF"/>
          <w:lang w:eastAsia="zh-CN"/>
        </w:rPr>
        <w:t>八是在</w:t>
      </w:r>
      <w:r>
        <w:rPr>
          <w:rFonts w:hint="eastAsia" w:ascii="仿宋" w:hAnsi="仿宋" w:eastAsia="仿宋" w:cs="仿宋"/>
          <w:b w:val="0"/>
          <w:i w:val="0"/>
          <w:caps w:val="0"/>
          <w:color w:val="191919"/>
          <w:spacing w:val="0"/>
          <w:w w:val="100"/>
          <w:sz w:val="32"/>
          <w:szCs w:val="32"/>
          <w:shd w:val="clear" w:color="auto" w:fill="FFFFFF"/>
          <w:lang w:val="en-US" w:eastAsia="zh-CN"/>
        </w:rPr>
        <w:t>第23个中国记者节，慰问了全县15名记者，向奔赴一线辛勤工作的记者们致敬，并送上了0.2万元整慰问资金。</w:t>
      </w:r>
      <w:r>
        <w:rPr>
          <w:rFonts w:hint="eastAsia" w:ascii="仿宋" w:hAnsi="仿宋" w:eastAsia="仿宋" w:cs="仿宋"/>
          <w:b/>
          <w:bCs/>
          <w:i w:val="0"/>
          <w:caps w:val="0"/>
          <w:color w:val="191919"/>
          <w:spacing w:val="0"/>
          <w:w w:val="100"/>
          <w:sz w:val="32"/>
          <w:szCs w:val="32"/>
          <w:shd w:val="clear" w:color="auto" w:fill="FFFFFF"/>
          <w:lang w:val="en-US" w:eastAsia="zh-CN"/>
        </w:rPr>
        <w:t>九是</w:t>
      </w:r>
      <w:r>
        <w:rPr>
          <w:rFonts w:hint="eastAsia" w:ascii="仿宋" w:hAnsi="仿宋" w:eastAsia="仿宋" w:cs="仿宋"/>
          <w:b w:val="0"/>
          <w:bCs w:val="0"/>
          <w:i w:val="0"/>
          <w:caps w:val="0"/>
          <w:color w:val="191919"/>
          <w:spacing w:val="0"/>
          <w:w w:val="100"/>
          <w:sz w:val="32"/>
          <w:szCs w:val="32"/>
          <w:shd w:val="clear" w:color="auto" w:fill="FFFFFF"/>
          <w:lang w:val="en-US" w:eastAsia="zh-CN"/>
        </w:rPr>
        <w:t>送</w:t>
      </w:r>
      <w:r>
        <w:rPr>
          <w:rFonts w:hint="eastAsia" w:ascii="仿宋" w:hAnsi="仿宋" w:eastAsia="仿宋" w:cs="仿宋"/>
          <w:b w:val="0"/>
          <w:i w:val="0"/>
          <w:caps w:val="0"/>
          <w:color w:val="333333"/>
          <w:spacing w:val="8"/>
          <w:kern w:val="0"/>
          <w:sz w:val="32"/>
          <w:szCs w:val="32"/>
          <w:shd w:val="clear" w:fill="FFFFFF"/>
          <w:lang w:val="en-US" w:eastAsia="zh-CN" w:bidi="ar"/>
        </w:rPr>
        <w:t>人温暖，手留余温。在全县正直虫草采挖期间，为更好地关心关爱留守老人和小孩，县总工会联合县妇联志愿服务队到协雄乡协雄村、觉恩乡绒塘村、沙贡乡然强村、桑多乡郡休村，开展了“志愿服务进村庄，关爱孤寡暖人心”活动，以实际行动为老人和小孩们送上关怀和温暖；</w:t>
      </w:r>
      <w:r>
        <w:rPr>
          <w:rFonts w:hint="eastAsia" w:ascii="仿宋" w:hAnsi="仿宋" w:eastAsia="仿宋" w:cs="仿宋"/>
          <w:b/>
          <w:bCs/>
          <w:i w:val="0"/>
          <w:caps w:val="0"/>
          <w:color w:val="333333"/>
          <w:spacing w:val="8"/>
          <w:kern w:val="0"/>
          <w:sz w:val="32"/>
          <w:szCs w:val="32"/>
          <w:shd w:val="clear" w:fill="FFFFFF"/>
          <w:lang w:val="en-US" w:eastAsia="zh-CN" w:bidi="ar"/>
        </w:rPr>
        <w:t>十是</w:t>
      </w:r>
      <w:r>
        <w:rPr>
          <w:rFonts w:hint="eastAsia" w:ascii="仿宋" w:hAnsi="仿宋" w:eastAsia="仿宋" w:cs="仿宋"/>
          <w:i w:val="0"/>
          <w:iCs w:val="0"/>
          <w:caps w:val="0"/>
          <w:color w:val="000000"/>
          <w:spacing w:val="0"/>
          <w:sz w:val="32"/>
          <w:szCs w:val="32"/>
          <w:shd w:val="clear" w:fill="FFFFFF"/>
        </w:rPr>
        <w:t>县总工会召集劳模</w:t>
      </w:r>
      <w:r>
        <w:rPr>
          <w:rFonts w:hint="eastAsia" w:ascii="仿宋" w:hAnsi="仿宋" w:eastAsia="仿宋" w:cs="仿宋"/>
          <w:i w:val="0"/>
          <w:iCs w:val="0"/>
          <w:caps w:val="0"/>
          <w:color w:val="000000"/>
          <w:spacing w:val="0"/>
          <w:sz w:val="32"/>
          <w:szCs w:val="32"/>
          <w:shd w:val="clear" w:fill="FFFFFF"/>
          <w:lang w:val="en-US" w:eastAsia="zh-CN"/>
        </w:rPr>
        <w:t>7</w:t>
      </w:r>
      <w:r>
        <w:rPr>
          <w:rFonts w:hint="eastAsia" w:ascii="仿宋" w:hAnsi="仿宋" w:eastAsia="仿宋" w:cs="仿宋"/>
          <w:i w:val="0"/>
          <w:iCs w:val="0"/>
          <w:caps w:val="0"/>
          <w:color w:val="000000"/>
          <w:spacing w:val="0"/>
          <w:sz w:val="32"/>
          <w:szCs w:val="32"/>
          <w:shd w:val="clear" w:fill="FFFFFF"/>
        </w:rPr>
        <w:t>余人，召开了劳模座谈会</w:t>
      </w:r>
      <w:r>
        <w:rPr>
          <w:rFonts w:hint="eastAsia" w:ascii="仿宋" w:hAnsi="仿宋" w:eastAsia="仿宋" w:cs="仿宋"/>
          <w:i w:val="0"/>
          <w:iCs w:val="0"/>
          <w:caps w:val="0"/>
          <w:color w:val="000000"/>
          <w:spacing w:val="0"/>
          <w:sz w:val="32"/>
          <w:szCs w:val="32"/>
          <w:shd w:val="clear" w:fill="FFFFFF"/>
          <w:lang w:eastAsia="zh-CN"/>
        </w:rPr>
        <w:t>，并送去了慰问金。</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firstLine="643" w:firstLineChars="200"/>
        <w:jc w:val="both"/>
        <w:rPr>
          <w:rFonts w:hint="eastAsia" w:ascii="仿宋" w:hAnsi="仿宋" w:eastAsia="仿宋" w:cs="仿宋"/>
          <w:b/>
          <w:color w:val="000000" w:themeColor="text1"/>
          <w:sz w:val="32"/>
          <w:szCs w:val="32"/>
        </w:rPr>
      </w:pPr>
      <w:r>
        <w:rPr>
          <w:rFonts w:hint="eastAsia" w:ascii="仿宋" w:hAnsi="仿宋" w:eastAsia="仿宋" w:cs="仿宋"/>
          <w:b/>
          <w:bCs/>
          <w:color w:val="000000" w:themeColor="text1"/>
          <w:sz w:val="32"/>
          <w:szCs w:val="32"/>
          <w:lang w:eastAsia="zh-CN"/>
        </w:rPr>
        <w:t>（五）做好工会改革工作，</w:t>
      </w:r>
      <w:r>
        <w:rPr>
          <w:rFonts w:hint="eastAsia" w:ascii="仿宋" w:hAnsi="仿宋" w:eastAsia="仿宋" w:cs="仿宋"/>
          <w:b/>
          <w:color w:val="000000" w:themeColor="text1"/>
          <w:sz w:val="32"/>
          <w:szCs w:val="32"/>
        </w:rPr>
        <w:t>务实创新，不断夯实工会的自身建设</w:t>
      </w:r>
      <w:r>
        <w:rPr>
          <w:rFonts w:hint="eastAsia" w:ascii="仿宋" w:hAnsi="仿宋" w:eastAsia="仿宋" w:cs="仿宋"/>
          <w:b/>
          <w:color w:val="000000" w:themeColor="text1"/>
          <w:sz w:val="32"/>
          <w:szCs w:val="32"/>
          <w:lang w:eastAsia="zh-CN"/>
        </w:rPr>
        <w:t>。</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jc w:val="both"/>
        <w:rPr>
          <w:rFonts w:hint="eastAsia" w:ascii="仿宋" w:hAnsi="仿宋" w:eastAsia="仿宋" w:cs="仿宋"/>
          <w:color w:val="000000" w:themeColor="text1"/>
          <w:kern w:val="0"/>
          <w:sz w:val="32"/>
          <w:szCs w:val="32"/>
          <w:lang w:val="en-US" w:eastAsia="zh-CN" w:bidi="ar"/>
        </w:rPr>
      </w:pPr>
      <w:r>
        <w:rPr>
          <w:rFonts w:hint="eastAsia" w:ascii="仿宋" w:hAnsi="仿宋" w:eastAsia="仿宋" w:cs="仿宋"/>
          <w:color w:val="000000" w:themeColor="text1"/>
          <w:kern w:val="0"/>
          <w:sz w:val="32"/>
          <w:szCs w:val="32"/>
          <w:lang w:eastAsia="zh-CN"/>
        </w:rPr>
        <w:t>在上级工会的带领下做好工会改革工作，大力建设“五型”工会（学习型、</w:t>
      </w:r>
      <w:r>
        <w:rPr>
          <w:rFonts w:hint="eastAsia" w:ascii="仿宋" w:hAnsi="仿宋" w:eastAsia="仿宋" w:cs="仿宋"/>
          <w:color w:val="000000" w:themeColor="text1"/>
          <w:kern w:val="0"/>
          <w:sz w:val="32"/>
          <w:szCs w:val="32"/>
        </w:rPr>
        <w:t>枢纽型</w:t>
      </w:r>
      <w:r>
        <w:rPr>
          <w:rFonts w:hint="eastAsia" w:ascii="仿宋" w:hAnsi="仿宋" w:eastAsia="仿宋" w:cs="仿宋"/>
          <w:color w:val="000000" w:themeColor="text1"/>
          <w:kern w:val="0"/>
          <w:sz w:val="32"/>
          <w:szCs w:val="32"/>
          <w:lang w:eastAsia="zh-CN"/>
        </w:rPr>
        <w:t>、</w:t>
      </w:r>
      <w:r>
        <w:rPr>
          <w:rFonts w:hint="eastAsia" w:ascii="仿宋" w:hAnsi="仿宋" w:eastAsia="仿宋" w:cs="仿宋"/>
          <w:color w:val="000000" w:themeColor="text1"/>
          <w:kern w:val="0"/>
          <w:sz w:val="32"/>
          <w:szCs w:val="32"/>
        </w:rPr>
        <w:t>活力型</w:t>
      </w:r>
      <w:r>
        <w:rPr>
          <w:rFonts w:hint="eastAsia" w:ascii="仿宋" w:hAnsi="仿宋" w:eastAsia="仿宋" w:cs="仿宋"/>
          <w:color w:val="000000" w:themeColor="text1"/>
          <w:kern w:val="0"/>
          <w:sz w:val="32"/>
          <w:szCs w:val="32"/>
          <w:lang w:eastAsia="zh-CN"/>
        </w:rPr>
        <w:t>、有为型、贴心型）</w:t>
      </w:r>
      <w:r>
        <w:rPr>
          <w:rFonts w:hint="eastAsia" w:ascii="仿宋" w:hAnsi="仿宋" w:eastAsia="仿宋" w:cs="仿宋"/>
          <w:color w:val="000000" w:themeColor="text1"/>
          <w:kern w:val="0"/>
          <w:sz w:val="32"/>
          <w:szCs w:val="32"/>
        </w:rPr>
        <w:t>，加强自身建设，提高工会干部素质，建立健全基层工会组织建设。</w:t>
      </w:r>
      <w:r>
        <w:rPr>
          <w:rFonts w:hint="eastAsia" w:ascii="仿宋" w:hAnsi="仿宋" w:eastAsia="仿宋" w:cs="仿宋"/>
          <w:b/>
          <w:bCs/>
          <w:color w:val="000000" w:themeColor="text1"/>
          <w:kern w:val="0"/>
          <w:sz w:val="32"/>
          <w:szCs w:val="32"/>
          <w:lang w:eastAsia="zh-CN"/>
        </w:rPr>
        <w:t>一是</w:t>
      </w:r>
      <w:r>
        <w:rPr>
          <w:rFonts w:hint="eastAsia" w:ascii="仿宋" w:hAnsi="仿宋" w:eastAsia="仿宋" w:cs="仿宋"/>
          <w:b w:val="0"/>
          <w:i w:val="0"/>
          <w:caps w:val="0"/>
          <w:color w:val="333333"/>
          <w:spacing w:val="0"/>
          <w:w w:val="100"/>
          <w:sz w:val="32"/>
          <w:szCs w:val="32"/>
          <w:lang w:eastAsia="zh-CN"/>
        </w:rPr>
        <w:t>为切实做好三月维稳安保工作，</w:t>
      </w:r>
      <w:r>
        <w:rPr>
          <w:rFonts w:hint="eastAsia" w:ascii="仿宋" w:hAnsi="仿宋" w:eastAsia="仿宋" w:cs="仿宋"/>
          <w:b w:val="0"/>
          <w:i w:val="0"/>
          <w:caps w:val="0"/>
          <w:color w:val="333333"/>
          <w:spacing w:val="0"/>
          <w:w w:val="100"/>
          <w:sz w:val="32"/>
          <w:szCs w:val="32"/>
          <w:lang w:val="en-US" w:eastAsia="zh-CN"/>
        </w:rPr>
        <w:t>坚决落实县委、县府的各项工作部署</w:t>
      </w:r>
      <w:r>
        <w:rPr>
          <w:rFonts w:hint="eastAsia" w:ascii="仿宋" w:hAnsi="仿宋" w:eastAsia="仿宋" w:cs="仿宋"/>
          <w:b w:val="0"/>
          <w:i w:val="0"/>
          <w:caps w:val="0"/>
          <w:color w:val="333333"/>
          <w:spacing w:val="0"/>
          <w:w w:val="100"/>
          <w:sz w:val="32"/>
          <w:szCs w:val="32"/>
          <w:lang w:eastAsia="zh-CN"/>
        </w:rPr>
        <w:t>，本人深入桑多乡蹲点</w:t>
      </w:r>
      <w:r>
        <w:rPr>
          <w:rFonts w:hint="eastAsia" w:ascii="仿宋" w:hAnsi="仿宋" w:eastAsia="仿宋" w:cs="仿宋"/>
          <w:b w:val="0"/>
          <w:i w:val="0"/>
          <w:caps w:val="0"/>
          <w:color w:val="333333"/>
          <w:spacing w:val="0"/>
          <w:w w:val="100"/>
          <w:sz w:val="32"/>
          <w:szCs w:val="32"/>
          <w:lang w:val="en-US" w:eastAsia="zh-CN"/>
        </w:rPr>
        <w:t>开展</w:t>
      </w:r>
      <w:r>
        <w:rPr>
          <w:rFonts w:hint="eastAsia" w:ascii="仿宋" w:hAnsi="仿宋" w:eastAsia="仿宋" w:cs="仿宋"/>
          <w:b w:val="0"/>
          <w:i w:val="0"/>
          <w:caps w:val="0"/>
          <w:color w:val="333333"/>
          <w:spacing w:val="0"/>
          <w:w w:val="100"/>
          <w:sz w:val="32"/>
          <w:szCs w:val="32"/>
          <w:lang w:eastAsia="zh-CN"/>
        </w:rPr>
        <w:t>维稳安保</w:t>
      </w:r>
      <w:r>
        <w:rPr>
          <w:rFonts w:hint="eastAsia" w:ascii="仿宋" w:hAnsi="仿宋" w:eastAsia="仿宋" w:cs="仿宋"/>
          <w:b w:val="0"/>
          <w:i w:val="0"/>
          <w:caps w:val="0"/>
          <w:color w:val="333333"/>
          <w:spacing w:val="0"/>
          <w:w w:val="100"/>
          <w:sz w:val="32"/>
          <w:szCs w:val="32"/>
          <w:lang w:val="en-US" w:eastAsia="zh-CN"/>
        </w:rPr>
        <w:t>督导工作；</w:t>
      </w:r>
      <w:r>
        <w:rPr>
          <w:rFonts w:hint="eastAsia" w:ascii="仿宋" w:hAnsi="仿宋" w:eastAsia="仿宋" w:cs="仿宋"/>
          <w:b/>
          <w:bCs/>
          <w:i w:val="0"/>
          <w:caps w:val="0"/>
          <w:color w:val="333333"/>
          <w:spacing w:val="0"/>
          <w:w w:val="100"/>
          <w:sz w:val="32"/>
          <w:szCs w:val="32"/>
          <w:lang w:val="en-US" w:eastAsia="zh-CN"/>
        </w:rPr>
        <w:t>二是</w:t>
      </w:r>
      <w:r>
        <w:rPr>
          <w:rFonts w:hint="eastAsia" w:ascii="仿宋" w:hAnsi="仿宋" w:eastAsia="仿宋" w:cs="仿宋"/>
          <w:sz w:val="32"/>
          <w:szCs w:val="32"/>
        </w:rPr>
        <w:t>县总工会和昌都市宫麦西职业技能培训学校</w:t>
      </w:r>
      <w:r>
        <w:rPr>
          <w:rFonts w:hint="eastAsia" w:ascii="仿宋" w:hAnsi="仿宋" w:eastAsia="仿宋" w:cs="仿宋"/>
          <w:sz w:val="32"/>
          <w:szCs w:val="32"/>
          <w:lang w:eastAsia="zh-CN"/>
        </w:rPr>
        <w:t>联合举办</w:t>
      </w:r>
      <w:r>
        <w:rPr>
          <w:rFonts w:hint="eastAsia" w:ascii="仿宋" w:hAnsi="仿宋" w:eastAsia="仿宋" w:cs="仿宋"/>
          <w:sz w:val="32"/>
          <w:szCs w:val="32"/>
        </w:rPr>
        <w:t>的2021年焊工职业技能提升培训班，对县供暖公司25名</w:t>
      </w:r>
      <w:r>
        <w:rPr>
          <w:rFonts w:hint="eastAsia" w:ascii="仿宋" w:hAnsi="仿宋" w:eastAsia="仿宋" w:cs="仿宋"/>
          <w:sz w:val="32"/>
          <w:szCs w:val="32"/>
          <w:lang w:eastAsia="zh-CN"/>
        </w:rPr>
        <w:t>企业工人</w:t>
      </w:r>
      <w:r>
        <w:rPr>
          <w:rFonts w:hint="eastAsia" w:ascii="仿宋" w:hAnsi="仿宋" w:eastAsia="仿宋" w:cs="仿宋"/>
          <w:sz w:val="32"/>
          <w:szCs w:val="32"/>
        </w:rPr>
        <w:t>开展了为期30天的集中培训</w:t>
      </w:r>
      <w:r>
        <w:rPr>
          <w:rFonts w:hint="eastAsia" w:ascii="仿宋" w:hAnsi="仿宋" w:eastAsia="仿宋" w:cs="仿宋"/>
          <w:sz w:val="32"/>
          <w:szCs w:val="32"/>
          <w:lang w:eastAsia="zh-CN"/>
        </w:rPr>
        <w:t>；</w:t>
      </w:r>
      <w:r>
        <w:rPr>
          <w:rFonts w:hint="eastAsia" w:ascii="仿宋" w:hAnsi="仿宋" w:eastAsia="仿宋" w:cs="仿宋"/>
          <w:b/>
          <w:bCs/>
          <w:sz w:val="32"/>
          <w:szCs w:val="32"/>
          <w:lang w:eastAsia="zh-CN"/>
        </w:rPr>
        <w:t>三是</w:t>
      </w:r>
      <w:r>
        <w:rPr>
          <w:rFonts w:hint="eastAsia" w:ascii="仿宋" w:hAnsi="仿宋" w:eastAsia="仿宋" w:cs="仿宋"/>
          <w:color w:val="000000" w:themeColor="text1"/>
          <w:kern w:val="0"/>
          <w:sz w:val="32"/>
          <w:szCs w:val="32"/>
          <w:lang w:val="en-US" w:eastAsia="zh-CN" w:bidi="ar"/>
        </w:rPr>
        <w:t>在县委、县政府的大力支持下，县总工会开展了“迎新春 送春联”活动，共送出春联500余幅。</w:t>
      </w:r>
      <w:r>
        <w:rPr>
          <w:rFonts w:hint="eastAsia" w:ascii="仿宋" w:hAnsi="仿宋" w:eastAsia="仿宋" w:cs="仿宋"/>
          <w:b/>
          <w:bCs/>
          <w:color w:val="000000" w:themeColor="text1"/>
          <w:kern w:val="0"/>
          <w:sz w:val="32"/>
          <w:szCs w:val="32"/>
          <w:lang w:val="en-US" w:eastAsia="zh-CN" w:bidi="ar"/>
        </w:rPr>
        <w:t>四是</w:t>
      </w:r>
      <w:r>
        <w:rPr>
          <w:rFonts w:hint="eastAsia" w:ascii="仿宋" w:hAnsi="仿宋" w:eastAsia="仿宋" w:cs="仿宋"/>
          <w:sz w:val="32"/>
          <w:szCs w:val="32"/>
        </w:rPr>
        <w:t>为</w:t>
      </w:r>
      <w:r>
        <w:rPr>
          <w:rFonts w:hint="eastAsia" w:ascii="仿宋" w:hAnsi="仿宋" w:eastAsia="仿宋" w:cs="仿宋"/>
          <w:sz w:val="32"/>
          <w:szCs w:val="32"/>
          <w:lang w:eastAsia="zh-CN"/>
        </w:rPr>
        <w:t>促进民族团结，</w:t>
      </w:r>
      <w:r>
        <w:rPr>
          <w:rFonts w:hint="eastAsia" w:ascii="仿宋" w:hAnsi="仿宋" w:eastAsia="仿宋" w:cs="仿宋"/>
          <w:sz w:val="32"/>
          <w:szCs w:val="32"/>
        </w:rPr>
        <w:t>积极营造文明、健康、向上的读书氛围</w:t>
      </w:r>
      <w:r>
        <w:rPr>
          <w:rFonts w:hint="eastAsia" w:ascii="仿宋" w:hAnsi="仿宋" w:eastAsia="仿宋" w:cs="仿宋"/>
          <w:sz w:val="32"/>
          <w:szCs w:val="32"/>
          <w:lang w:eastAsia="zh-CN"/>
        </w:rPr>
        <w:t>，</w:t>
      </w:r>
      <w:r>
        <w:rPr>
          <w:rFonts w:hint="eastAsia" w:ascii="仿宋" w:hAnsi="仿宋" w:eastAsia="仿宋" w:cs="仿宋"/>
          <w:b w:val="0"/>
          <w:bCs w:val="0"/>
          <w:sz w:val="32"/>
          <w:szCs w:val="32"/>
        </w:rPr>
        <w:t>并倡导</w:t>
      </w:r>
      <w:r>
        <w:rPr>
          <w:rFonts w:hint="eastAsia" w:ascii="仿宋" w:hAnsi="仿宋" w:eastAsia="仿宋" w:cs="仿宋"/>
          <w:b w:val="0"/>
          <w:bCs w:val="0"/>
          <w:sz w:val="32"/>
          <w:szCs w:val="32"/>
          <w:lang w:eastAsia="zh-CN"/>
        </w:rPr>
        <w:t>职工</w:t>
      </w:r>
      <w:r>
        <w:rPr>
          <w:rFonts w:hint="eastAsia" w:ascii="仿宋" w:hAnsi="仿宋" w:eastAsia="仿宋" w:cs="仿宋"/>
          <w:b w:val="0"/>
          <w:bCs w:val="0"/>
          <w:sz w:val="32"/>
          <w:szCs w:val="32"/>
        </w:rPr>
        <w:t>爱读书、读好书、善读书，用读书来丰富业余生活</w:t>
      </w:r>
      <w:r>
        <w:rPr>
          <w:rFonts w:hint="eastAsia" w:ascii="仿宋" w:hAnsi="仿宋" w:eastAsia="仿宋" w:cs="仿宋"/>
          <w:b w:val="0"/>
          <w:bCs w:val="0"/>
          <w:sz w:val="32"/>
          <w:szCs w:val="32"/>
          <w:lang w:eastAsia="zh-CN"/>
        </w:rPr>
        <w:t>。</w:t>
      </w:r>
      <w:r>
        <w:rPr>
          <w:rFonts w:hint="eastAsia" w:ascii="仿宋" w:hAnsi="仿宋" w:eastAsia="仿宋" w:cs="仿宋"/>
          <w:sz w:val="32"/>
          <w:szCs w:val="32"/>
        </w:rPr>
        <w:t>丁青县总工会开展以“世界读书日，邀你一起阅读”为主题的读书活动</w:t>
      </w:r>
      <w:r>
        <w:rPr>
          <w:rFonts w:hint="eastAsia" w:ascii="仿宋" w:hAnsi="仿宋" w:eastAsia="仿宋" w:cs="仿宋"/>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43" w:firstLineChars="200"/>
        <w:jc w:val="left"/>
        <w:textAlignment w:val="auto"/>
        <w:rPr>
          <w:rFonts w:hint="eastAsia" w:ascii="仿宋" w:hAnsi="仿宋" w:eastAsia="仿宋" w:cs="仿宋"/>
          <w:b/>
          <w:bCs/>
          <w:color w:val="000000" w:themeColor="text1"/>
          <w:sz w:val="32"/>
          <w:szCs w:val="32"/>
          <w:lang w:val="en-US" w:eastAsia="zh-CN"/>
        </w:rPr>
      </w:pPr>
      <w:r>
        <w:rPr>
          <w:rFonts w:hint="eastAsia" w:ascii="仿宋" w:hAnsi="仿宋" w:eastAsia="仿宋" w:cs="仿宋"/>
          <w:b/>
          <w:bCs/>
          <w:color w:val="000000" w:themeColor="text1"/>
          <w:sz w:val="32"/>
          <w:szCs w:val="32"/>
          <w:lang w:val="en-US" w:eastAsia="zh-CN"/>
        </w:rPr>
        <w:t>（六）关爱女职工，保护女职工合法权益。</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left"/>
        <w:rPr>
          <w:rStyle w:val="10"/>
          <w:rFonts w:hint="eastAsia" w:ascii="仿宋" w:hAnsi="仿宋" w:eastAsia="仿宋" w:cs="仿宋"/>
          <w:b w:val="0"/>
          <w:bCs w:val="0"/>
          <w:color w:val="333333"/>
          <w:sz w:val="32"/>
          <w:szCs w:val="32"/>
          <w:lang w:val="en-US" w:eastAsia="zh-CN"/>
        </w:rPr>
      </w:pPr>
      <w:r>
        <w:rPr>
          <w:rFonts w:hint="eastAsia" w:ascii="仿宋" w:hAnsi="仿宋" w:eastAsia="仿宋" w:cs="仿宋"/>
          <w:b/>
          <w:bCs/>
          <w:color w:val="000000" w:themeColor="text1"/>
          <w:sz w:val="32"/>
          <w:szCs w:val="32"/>
          <w:lang w:val="en-US" w:eastAsia="zh-CN"/>
        </w:rPr>
        <w:t xml:space="preserve"> 一是</w:t>
      </w:r>
      <w:r>
        <w:rPr>
          <w:rFonts w:hint="eastAsia" w:ascii="仿宋" w:hAnsi="仿宋" w:eastAsia="仿宋" w:cs="仿宋"/>
          <w:b w:val="0"/>
          <w:bCs w:val="0"/>
          <w:color w:val="000000" w:themeColor="text1"/>
          <w:sz w:val="32"/>
          <w:szCs w:val="32"/>
          <w:lang w:val="en-US" w:eastAsia="zh-CN"/>
        </w:rPr>
        <w:t>三八国际妇女节，</w:t>
      </w:r>
      <w:r>
        <w:rPr>
          <w:rFonts w:hint="eastAsia" w:ascii="仿宋" w:hAnsi="仿宋" w:eastAsia="仿宋" w:cs="仿宋"/>
          <w:sz w:val="32"/>
          <w:szCs w:val="32"/>
          <w:lang w:eastAsia="zh-CN"/>
        </w:rPr>
        <w:t>县总工会联合县委宣传部代表县委、县政府</w:t>
      </w:r>
      <w:r>
        <w:rPr>
          <w:rFonts w:hint="eastAsia" w:ascii="仿宋" w:hAnsi="仿宋" w:eastAsia="仿宋" w:cs="仿宋"/>
          <w:sz w:val="32"/>
          <w:szCs w:val="32"/>
        </w:rPr>
        <w:t>到</w:t>
      </w:r>
      <w:r>
        <w:rPr>
          <w:rFonts w:hint="eastAsia" w:ascii="仿宋" w:hAnsi="仿宋" w:eastAsia="仿宋" w:cs="仿宋"/>
          <w:sz w:val="32"/>
          <w:szCs w:val="32"/>
          <w:lang w:eastAsia="zh-CN"/>
        </w:rPr>
        <w:t>丁青县特困人员集中供养服务中心</w:t>
      </w:r>
      <w:r>
        <w:rPr>
          <w:rFonts w:hint="eastAsia" w:ascii="仿宋" w:hAnsi="仿宋" w:eastAsia="仿宋" w:cs="仿宋"/>
          <w:sz w:val="32"/>
          <w:szCs w:val="32"/>
        </w:rPr>
        <w:t>开展</w:t>
      </w:r>
      <w:r>
        <w:rPr>
          <w:rFonts w:hint="eastAsia" w:ascii="仿宋" w:hAnsi="仿宋" w:eastAsia="仿宋" w:cs="仿宋"/>
          <w:sz w:val="32"/>
          <w:szCs w:val="32"/>
          <w:lang w:eastAsia="zh-CN"/>
        </w:rPr>
        <w:t>了</w:t>
      </w:r>
      <w:r>
        <w:rPr>
          <w:rFonts w:hint="eastAsia" w:ascii="仿宋" w:hAnsi="仿宋" w:eastAsia="仿宋" w:cs="仿宋"/>
          <w:sz w:val="32"/>
          <w:szCs w:val="32"/>
        </w:rPr>
        <w:t>慰问活动。</w:t>
      </w:r>
      <w:r>
        <w:rPr>
          <w:rFonts w:hint="eastAsia" w:ascii="仿宋" w:hAnsi="仿宋" w:eastAsia="仿宋" w:cs="仿宋"/>
          <w:sz w:val="32"/>
          <w:szCs w:val="32"/>
          <w:lang w:eastAsia="zh-CN"/>
        </w:rPr>
        <w:t>这</w:t>
      </w:r>
      <w:r>
        <w:rPr>
          <w:rFonts w:hint="eastAsia" w:ascii="仿宋" w:hAnsi="仿宋" w:eastAsia="仿宋" w:cs="仿宋"/>
          <w:b w:val="0"/>
          <w:bCs/>
          <w:sz w:val="32"/>
          <w:szCs w:val="32"/>
        </w:rPr>
        <w:t>不仅</w:t>
      </w:r>
      <w:r>
        <w:rPr>
          <w:rFonts w:hint="eastAsia" w:ascii="仿宋" w:hAnsi="仿宋" w:eastAsia="仿宋" w:cs="仿宋"/>
          <w:b w:val="0"/>
          <w:bCs/>
          <w:sz w:val="32"/>
          <w:szCs w:val="32"/>
          <w:lang w:eastAsia="zh-CN"/>
        </w:rPr>
        <w:t>传递的是党和政府的</w:t>
      </w:r>
      <w:r>
        <w:rPr>
          <w:rFonts w:hint="eastAsia" w:ascii="仿宋" w:hAnsi="仿宋" w:eastAsia="仿宋" w:cs="仿宋"/>
          <w:b w:val="0"/>
          <w:bCs/>
          <w:sz w:val="32"/>
          <w:szCs w:val="32"/>
        </w:rPr>
        <w:t>一份爱心，更是传递一种正能量，号召和引领更多的人</w:t>
      </w:r>
      <w:r>
        <w:rPr>
          <w:rFonts w:hint="eastAsia" w:ascii="仿宋" w:hAnsi="仿宋" w:eastAsia="仿宋" w:cs="仿宋"/>
          <w:b w:val="0"/>
          <w:bCs/>
          <w:sz w:val="32"/>
          <w:szCs w:val="32"/>
          <w:lang w:eastAsia="zh-CN"/>
        </w:rPr>
        <w:t>关爱基层女职工，让他们感受到</w:t>
      </w:r>
      <w:r>
        <w:rPr>
          <w:rFonts w:hint="eastAsia" w:ascii="仿宋" w:hAnsi="仿宋" w:eastAsia="仿宋" w:cs="仿宋"/>
          <w:b w:val="0"/>
          <w:bCs/>
          <w:sz w:val="32"/>
          <w:szCs w:val="32"/>
        </w:rPr>
        <w:t>缕缕春风暖，浓浓</w:t>
      </w:r>
      <w:r>
        <w:rPr>
          <w:rFonts w:hint="eastAsia" w:ascii="仿宋" w:hAnsi="仿宋" w:eastAsia="仿宋" w:cs="仿宋"/>
          <w:b w:val="0"/>
          <w:bCs/>
          <w:sz w:val="32"/>
          <w:szCs w:val="32"/>
          <w:lang w:eastAsia="zh-CN"/>
        </w:rPr>
        <w:t>三八</w:t>
      </w:r>
      <w:r>
        <w:rPr>
          <w:rFonts w:hint="eastAsia" w:ascii="仿宋" w:hAnsi="仿宋" w:eastAsia="仿宋" w:cs="仿宋"/>
          <w:b w:val="0"/>
          <w:bCs/>
          <w:sz w:val="32"/>
          <w:szCs w:val="32"/>
        </w:rPr>
        <w:t>情</w:t>
      </w:r>
      <w:r>
        <w:rPr>
          <w:rFonts w:hint="eastAsia" w:ascii="仿宋" w:hAnsi="仿宋" w:eastAsia="仿宋" w:cs="仿宋"/>
          <w:b w:val="0"/>
          <w:bCs/>
          <w:sz w:val="32"/>
          <w:szCs w:val="32"/>
          <w:lang w:eastAsia="zh-CN"/>
        </w:rPr>
        <w:t>；</w:t>
      </w:r>
      <w:r>
        <w:rPr>
          <w:rFonts w:hint="eastAsia" w:ascii="仿宋" w:hAnsi="仿宋" w:eastAsia="仿宋" w:cs="仿宋"/>
          <w:b/>
          <w:bCs w:val="0"/>
          <w:sz w:val="32"/>
          <w:szCs w:val="32"/>
          <w:lang w:eastAsia="zh-CN"/>
        </w:rPr>
        <w:t>二是</w:t>
      </w:r>
      <w:r>
        <w:rPr>
          <w:rFonts w:hint="eastAsia" w:ascii="仿宋" w:hAnsi="仿宋" w:eastAsia="仿宋" w:cs="仿宋"/>
          <w:b w:val="0"/>
          <w:i w:val="0"/>
          <w:caps w:val="0"/>
          <w:color w:val="333333"/>
          <w:spacing w:val="0"/>
          <w:kern w:val="0"/>
          <w:sz w:val="32"/>
          <w:szCs w:val="32"/>
          <w:shd w:val="clear" w:fill="FFFFFF"/>
          <w:lang w:val="en-US" w:eastAsia="zh-CN" w:bidi="ar"/>
        </w:rPr>
        <w:t>在县委、县政府的指导下，为增强女职工心理保健意识，引导职工学会正确地进行心理调节、缓解心理压力、消除职业倦怠，县总工会联合县妇联开展“关爱女职工心理健康知识讲座暨维权知识竞赛”活动，全县有60名干部职工参加；</w:t>
      </w:r>
      <w:r>
        <w:rPr>
          <w:rFonts w:hint="eastAsia" w:ascii="仿宋" w:hAnsi="仿宋" w:eastAsia="仿宋" w:cs="仿宋"/>
          <w:b/>
          <w:bCs/>
          <w:i w:val="0"/>
          <w:caps w:val="0"/>
          <w:color w:val="333333"/>
          <w:spacing w:val="0"/>
          <w:kern w:val="0"/>
          <w:sz w:val="32"/>
          <w:szCs w:val="32"/>
          <w:shd w:val="clear" w:fill="FFFFFF"/>
          <w:lang w:val="en-US" w:eastAsia="zh-CN" w:bidi="ar"/>
        </w:rPr>
        <w:t>三是</w:t>
      </w:r>
      <w:r>
        <w:rPr>
          <w:rFonts w:hint="eastAsia" w:ascii="仿宋" w:hAnsi="仿宋" w:eastAsia="仿宋" w:cs="仿宋"/>
          <w:i w:val="0"/>
          <w:caps w:val="0"/>
          <w:color w:val="000000"/>
          <w:spacing w:val="0"/>
          <w:sz w:val="32"/>
          <w:szCs w:val="32"/>
        </w:rPr>
        <w:t>为深入推进工会女职工工作，进一步激发广大女职工维护自身合法权益的积极性</w:t>
      </w:r>
      <w:r>
        <w:rPr>
          <w:rFonts w:hint="eastAsia" w:ascii="仿宋" w:hAnsi="仿宋" w:eastAsia="仿宋" w:cs="仿宋"/>
          <w:i w:val="0"/>
          <w:caps w:val="0"/>
          <w:color w:val="000000"/>
          <w:spacing w:val="0"/>
          <w:sz w:val="32"/>
          <w:szCs w:val="32"/>
          <w:lang w:eastAsia="zh-CN"/>
        </w:rPr>
        <w:t>。</w:t>
      </w:r>
      <w:r>
        <w:rPr>
          <w:rFonts w:hint="eastAsia" w:ascii="仿宋" w:hAnsi="仿宋" w:eastAsia="仿宋" w:cs="仿宋"/>
          <w:i w:val="0"/>
          <w:caps w:val="0"/>
          <w:color w:val="191919"/>
          <w:spacing w:val="0"/>
          <w:sz w:val="32"/>
          <w:szCs w:val="32"/>
          <w:shd w:val="clear" w:fill="FFFFFF"/>
          <w:lang w:eastAsia="zh-CN"/>
        </w:rPr>
        <w:t>县总</w:t>
      </w:r>
      <w:r>
        <w:rPr>
          <w:rFonts w:hint="eastAsia" w:ascii="仿宋" w:hAnsi="仿宋" w:eastAsia="仿宋" w:cs="仿宋"/>
          <w:i w:val="0"/>
          <w:caps w:val="0"/>
          <w:color w:val="191919"/>
          <w:spacing w:val="0"/>
          <w:sz w:val="32"/>
          <w:szCs w:val="32"/>
          <w:shd w:val="clear" w:fill="FFFFFF"/>
        </w:rPr>
        <w:t>工会</w:t>
      </w:r>
      <w:r>
        <w:rPr>
          <w:rFonts w:hint="eastAsia" w:ascii="仿宋" w:hAnsi="仿宋" w:eastAsia="仿宋" w:cs="仿宋"/>
          <w:i w:val="0"/>
          <w:caps w:val="0"/>
          <w:color w:val="191919"/>
          <w:spacing w:val="0"/>
          <w:sz w:val="32"/>
          <w:szCs w:val="32"/>
          <w:shd w:val="clear" w:fill="FFFFFF"/>
          <w:lang w:eastAsia="zh-CN"/>
        </w:rPr>
        <w:t>前往粮油公司、供暖公司</w:t>
      </w:r>
      <w:r>
        <w:rPr>
          <w:rFonts w:hint="eastAsia" w:ascii="仿宋" w:hAnsi="仿宋" w:eastAsia="仿宋" w:cs="仿宋"/>
          <w:i w:val="0"/>
          <w:caps w:val="0"/>
          <w:color w:val="191919"/>
          <w:spacing w:val="0"/>
          <w:sz w:val="32"/>
          <w:szCs w:val="32"/>
          <w:shd w:val="clear" w:fill="FFFFFF"/>
        </w:rPr>
        <w:t>组织开展</w:t>
      </w:r>
      <w:r>
        <w:rPr>
          <w:rFonts w:hint="eastAsia" w:ascii="仿宋" w:hAnsi="仿宋" w:eastAsia="仿宋" w:cs="仿宋"/>
          <w:b w:val="0"/>
          <w:bCs w:val="0"/>
          <w:i w:val="0"/>
          <w:caps w:val="0"/>
          <w:color w:val="000000"/>
          <w:spacing w:val="0"/>
          <w:sz w:val="32"/>
          <w:szCs w:val="32"/>
          <w:lang w:val="en-US" w:eastAsia="zh-CN"/>
        </w:rPr>
        <w:t>三月女职工维权月宣传活动，共发放100余份。</w:t>
      </w:r>
      <w:r>
        <w:rPr>
          <w:rFonts w:hint="eastAsia" w:ascii="仿宋" w:hAnsi="仿宋" w:eastAsia="仿宋" w:cs="仿宋"/>
          <w:b/>
          <w:bCs/>
          <w:i w:val="0"/>
          <w:caps w:val="0"/>
          <w:color w:val="000000"/>
          <w:spacing w:val="0"/>
          <w:sz w:val="32"/>
          <w:szCs w:val="32"/>
          <w:lang w:val="en-US" w:eastAsia="zh-CN"/>
        </w:rPr>
        <w:t>四是</w:t>
      </w:r>
      <w:r>
        <w:rPr>
          <w:rFonts w:hint="eastAsia" w:ascii="仿宋" w:hAnsi="仿宋" w:eastAsia="仿宋" w:cs="仿宋"/>
          <w:color w:val="000000"/>
          <w:sz w:val="32"/>
          <w:szCs w:val="32"/>
        </w:rPr>
        <w:t>为进一步关爱女职工健康，提高女职工的健康意识，降低“两癌”发病率</w:t>
      </w:r>
      <w:r>
        <w:rPr>
          <w:rFonts w:hint="eastAsia" w:ascii="仿宋" w:hAnsi="仿宋" w:eastAsia="仿宋" w:cs="仿宋"/>
          <w:color w:val="000000"/>
          <w:sz w:val="32"/>
          <w:szCs w:val="32"/>
          <w:lang w:eastAsia="zh-CN"/>
        </w:rPr>
        <w:t>。县总工会组织全县八大群体女职工在丁青县满金杰布藏医历算医院开展三月女职工维权月“两癌”筛查活动，</w:t>
      </w:r>
      <w:r>
        <w:rPr>
          <w:rFonts w:hint="eastAsia" w:ascii="仿宋" w:hAnsi="仿宋" w:eastAsia="仿宋" w:cs="仿宋"/>
          <w:color w:val="000000"/>
          <w:sz w:val="32"/>
          <w:szCs w:val="32"/>
        </w:rPr>
        <w:t>本次</w:t>
      </w:r>
      <w:r>
        <w:rPr>
          <w:rFonts w:hint="eastAsia" w:ascii="仿宋" w:hAnsi="仿宋" w:eastAsia="仿宋" w:cs="仿宋"/>
          <w:color w:val="000000"/>
          <w:sz w:val="32"/>
          <w:szCs w:val="32"/>
          <w:lang w:eastAsia="zh-CN"/>
        </w:rPr>
        <w:t>活动全县八大群体女职工报名的</w:t>
      </w:r>
      <w:r>
        <w:rPr>
          <w:rFonts w:hint="eastAsia" w:ascii="仿宋" w:hAnsi="仿宋" w:eastAsia="仿宋" w:cs="仿宋"/>
          <w:color w:val="000000"/>
          <w:sz w:val="32"/>
          <w:szCs w:val="32"/>
        </w:rPr>
        <w:t>有</w:t>
      </w:r>
      <w:r>
        <w:rPr>
          <w:rFonts w:hint="eastAsia" w:ascii="仿宋" w:hAnsi="仿宋" w:eastAsia="仿宋" w:cs="仿宋"/>
          <w:color w:val="000000"/>
          <w:sz w:val="32"/>
          <w:szCs w:val="32"/>
          <w:lang w:val="en-US" w:eastAsia="zh-CN"/>
        </w:rPr>
        <w:t>29</w:t>
      </w:r>
      <w:r>
        <w:rPr>
          <w:rFonts w:hint="eastAsia" w:ascii="仿宋" w:hAnsi="仿宋" w:eastAsia="仿宋" w:cs="仿宋"/>
          <w:color w:val="000000"/>
          <w:sz w:val="32"/>
          <w:szCs w:val="32"/>
        </w:rPr>
        <w:t>名</w:t>
      </w:r>
      <w:r>
        <w:rPr>
          <w:rFonts w:hint="eastAsia" w:ascii="仿宋" w:hAnsi="仿宋" w:eastAsia="仿宋" w:cs="仿宋"/>
          <w:color w:val="000000"/>
          <w:sz w:val="32"/>
          <w:szCs w:val="32"/>
          <w:lang w:eastAsia="zh-CN"/>
        </w:rPr>
        <w:t>；</w:t>
      </w:r>
      <w:r>
        <w:rPr>
          <w:rFonts w:hint="eastAsia" w:ascii="仿宋" w:hAnsi="仿宋" w:eastAsia="仿宋" w:cs="仿宋"/>
          <w:b/>
          <w:bCs/>
          <w:color w:val="000000"/>
          <w:sz w:val="32"/>
          <w:szCs w:val="32"/>
          <w:lang w:eastAsia="zh-CN"/>
        </w:rPr>
        <w:t>五是</w:t>
      </w:r>
      <w:r>
        <w:rPr>
          <w:rStyle w:val="10"/>
          <w:rFonts w:hint="eastAsia" w:ascii="仿宋" w:hAnsi="仿宋" w:eastAsia="仿宋" w:cs="仿宋"/>
          <w:b w:val="0"/>
          <w:bCs w:val="0"/>
          <w:color w:val="333333"/>
          <w:sz w:val="32"/>
          <w:szCs w:val="32"/>
          <w:lang w:val="en-US" w:eastAsia="zh-CN"/>
        </w:rPr>
        <w:t>丁青县总工会联合县人力资源和社会保障局在丁青县供暖公司开展农民工维权知识宣传活动，不断提高对农民的工监管责任、化解矛盾、查处案件，营造安全健康平等和谐的劳动环境，宣传活动有56名农民工参加，共计发放宣传手册150余份。</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left"/>
        <w:rPr>
          <w:rFonts w:hint="eastAsia" w:ascii="仿宋" w:hAnsi="仿宋" w:eastAsia="仿宋" w:cs="仿宋"/>
          <w:b/>
          <w:bCs/>
          <w:color w:val="000000" w:themeColor="text1"/>
          <w:sz w:val="32"/>
          <w:szCs w:val="32"/>
          <w:lang w:val="en-US" w:eastAsia="zh-CN"/>
        </w:rPr>
      </w:pPr>
      <w:r>
        <w:rPr>
          <w:rFonts w:hint="eastAsia" w:ascii="仿宋" w:hAnsi="仿宋" w:eastAsia="仿宋" w:cs="仿宋"/>
          <w:b/>
          <w:bCs/>
          <w:color w:val="000000" w:themeColor="text1"/>
          <w:sz w:val="32"/>
          <w:szCs w:val="32"/>
          <w:lang w:val="en-US" w:eastAsia="zh-CN"/>
        </w:rPr>
        <w:t>（七）发挥工会凝聚力，开展职工户外活动。</w:t>
      </w:r>
    </w:p>
    <w:p>
      <w:pPr>
        <w:pStyle w:val="6"/>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bCs/>
          <w:color w:val="000000" w:themeColor="text1"/>
          <w:sz w:val="32"/>
          <w:szCs w:val="32"/>
          <w:lang w:val="en-US" w:eastAsia="zh-CN"/>
        </w:rPr>
        <w:t>一是</w:t>
      </w:r>
      <w:r>
        <w:rPr>
          <w:rFonts w:hint="eastAsia" w:ascii="仿宋" w:hAnsi="仿宋" w:eastAsia="仿宋" w:cs="仿宋"/>
          <w:b w:val="0"/>
          <w:bCs w:val="0"/>
          <w:color w:val="000000" w:themeColor="text1"/>
          <w:sz w:val="32"/>
          <w:szCs w:val="32"/>
          <w:lang w:val="en-US" w:eastAsia="zh-CN"/>
        </w:rPr>
        <w:t>在县委、县政府指导，县总工会联合团委、妇联开展了以“团结、文明、创新、拼搏”为主题的“喜迎新春”文体活动，来自全县各行各业的共计100名干部职工参加本次活动。</w:t>
      </w:r>
      <w:r>
        <w:rPr>
          <w:rFonts w:hint="eastAsia" w:ascii="仿宋" w:hAnsi="仿宋" w:eastAsia="仿宋" w:cs="仿宋"/>
          <w:b/>
          <w:bCs/>
          <w:color w:val="000000" w:themeColor="text1"/>
          <w:sz w:val="32"/>
          <w:szCs w:val="32"/>
          <w:lang w:val="en-US" w:eastAsia="zh-CN"/>
        </w:rPr>
        <w:t>二是</w:t>
      </w:r>
      <w:r>
        <w:rPr>
          <w:rFonts w:hint="eastAsia" w:ascii="仿宋" w:hAnsi="仿宋" w:eastAsia="仿宋" w:cs="仿宋"/>
          <w:i w:val="0"/>
          <w:iCs w:val="0"/>
          <w:caps w:val="0"/>
          <w:color w:val="222222"/>
          <w:spacing w:val="8"/>
          <w:kern w:val="0"/>
          <w:sz w:val="32"/>
          <w:szCs w:val="32"/>
          <w:shd w:val="clear" w:fill="FFFFFF"/>
          <w:lang w:val="en-US" w:eastAsia="zh-CN" w:bidi="ar"/>
        </w:rPr>
        <w:t>为进一步营造庆祝建党101周年、喜迎二十大的良好氛围，激发党组织活力，丰富“民族团结一家亲”活动内容，进一步增进我县干部职工群众之间的交流，推进我县的文化建设，县总工会举行第二届“民族团结杯”暨第九届“虫草杯“职工足球联赛。</w:t>
      </w:r>
      <w:r>
        <w:rPr>
          <w:rFonts w:hint="eastAsia" w:ascii="仿宋" w:hAnsi="仿宋" w:eastAsia="仿宋" w:cs="仿宋"/>
          <w:b w:val="0"/>
          <w:bCs w:val="0"/>
          <w:i w:val="0"/>
          <w:caps w:val="0"/>
          <w:color w:val="222222"/>
          <w:spacing w:val="8"/>
          <w:sz w:val="32"/>
          <w:szCs w:val="32"/>
          <w:shd w:val="clear" w:fill="FFFFFF"/>
        </w:rPr>
        <w:t>本次足球联赛展示了</w:t>
      </w:r>
      <w:r>
        <w:rPr>
          <w:rFonts w:hint="eastAsia" w:ascii="仿宋" w:hAnsi="仿宋" w:eastAsia="仿宋" w:cs="仿宋"/>
          <w:b w:val="0"/>
          <w:bCs w:val="0"/>
          <w:i w:val="0"/>
          <w:caps w:val="0"/>
          <w:color w:val="222222"/>
          <w:spacing w:val="8"/>
          <w:sz w:val="32"/>
          <w:szCs w:val="32"/>
          <w:shd w:val="clear" w:fill="FFFFFF"/>
          <w:lang w:eastAsia="zh-CN"/>
        </w:rPr>
        <w:t>我</w:t>
      </w:r>
      <w:r>
        <w:rPr>
          <w:rFonts w:hint="eastAsia" w:ascii="仿宋" w:hAnsi="仿宋" w:eastAsia="仿宋" w:cs="仿宋"/>
          <w:b w:val="0"/>
          <w:bCs w:val="0"/>
          <w:i w:val="0"/>
          <w:caps w:val="0"/>
          <w:color w:val="222222"/>
          <w:spacing w:val="8"/>
          <w:sz w:val="32"/>
          <w:szCs w:val="32"/>
          <w:shd w:val="clear" w:fill="FFFFFF"/>
        </w:rPr>
        <w:t>县干部职工们的良好精神风貌，获得了体育竞赛与精神文明双丰收，参赛的16支队伍，秉着“友谊第一，比赛第二”的理念，</w:t>
      </w:r>
      <w:r>
        <w:rPr>
          <w:rFonts w:hint="eastAsia" w:ascii="仿宋" w:hAnsi="仿宋" w:eastAsia="仿宋" w:cs="仿宋"/>
          <w:b w:val="0"/>
          <w:bCs w:val="0"/>
          <w:i w:val="0"/>
          <w:caps w:val="0"/>
          <w:color w:val="222222"/>
          <w:spacing w:val="8"/>
          <w:sz w:val="32"/>
          <w:szCs w:val="32"/>
          <w:shd w:val="clear" w:fill="FFFFFF"/>
          <w:lang w:eastAsia="zh-CN"/>
        </w:rPr>
        <w:t>踢出了团结、拼搏的精神。</w:t>
      </w:r>
      <w:r>
        <w:rPr>
          <w:rFonts w:hint="eastAsia" w:ascii="仿宋" w:hAnsi="仿宋" w:eastAsia="仿宋" w:cs="仿宋"/>
          <w:b/>
          <w:bCs/>
          <w:i w:val="0"/>
          <w:caps w:val="0"/>
          <w:color w:val="222222"/>
          <w:spacing w:val="8"/>
          <w:sz w:val="32"/>
          <w:szCs w:val="32"/>
          <w:shd w:val="clear" w:fill="FFFFFF"/>
          <w:lang w:eastAsia="zh-CN"/>
        </w:rPr>
        <w:t>三是</w:t>
      </w:r>
      <w:r>
        <w:rPr>
          <w:rFonts w:hint="eastAsia" w:ascii="仿宋" w:hAnsi="仿宋" w:eastAsia="仿宋" w:cs="仿宋"/>
          <w:color w:val="000000"/>
          <w:sz w:val="32"/>
          <w:szCs w:val="32"/>
          <w:shd w:val="clear" w:color="auto" w:fill="FFFFFF"/>
        </w:rPr>
        <w:t>为关爱少年儿童的健康成长，让孩子们度过一个快乐有意义的儿童节，</w:t>
      </w:r>
      <w:r>
        <w:rPr>
          <w:rFonts w:hint="eastAsia" w:ascii="仿宋" w:hAnsi="仿宋" w:eastAsia="仿宋" w:cs="仿宋"/>
          <w:i w:val="0"/>
          <w:caps w:val="0"/>
          <w:color w:val="000000" w:themeColor="text1"/>
          <w:spacing w:val="15"/>
          <w:sz w:val="32"/>
          <w:szCs w:val="32"/>
        </w:rPr>
        <w:t>县总工会</w:t>
      </w:r>
      <w:r>
        <w:rPr>
          <w:rFonts w:hint="eastAsia" w:ascii="仿宋" w:hAnsi="仿宋" w:eastAsia="仿宋" w:cs="仿宋"/>
          <w:i w:val="0"/>
          <w:caps w:val="0"/>
          <w:color w:val="000000" w:themeColor="text1"/>
          <w:spacing w:val="15"/>
          <w:sz w:val="32"/>
          <w:szCs w:val="32"/>
          <w:lang w:eastAsia="zh-CN"/>
        </w:rPr>
        <w:t>联合</w:t>
      </w:r>
      <w:r>
        <w:rPr>
          <w:rFonts w:hint="eastAsia" w:ascii="仿宋" w:hAnsi="仿宋" w:eastAsia="仿宋" w:cs="仿宋"/>
          <w:i w:val="0"/>
          <w:caps w:val="0"/>
          <w:color w:val="000000" w:themeColor="text1"/>
          <w:spacing w:val="15"/>
          <w:sz w:val="32"/>
          <w:szCs w:val="32"/>
        </w:rPr>
        <w:t>县妇联等一行工作人员来到</w:t>
      </w:r>
      <w:r>
        <w:rPr>
          <w:rFonts w:hint="eastAsia" w:ascii="仿宋" w:hAnsi="仿宋" w:eastAsia="仿宋" w:cs="仿宋"/>
          <w:i w:val="0"/>
          <w:caps w:val="0"/>
          <w:color w:val="000000" w:themeColor="text1"/>
          <w:spacing w:val="15"/>
          <w:sz w:val="32"/>
          <w:szCs w:val="32"/>
          <w:lang w:eastAsia="zh-CN"/>
        </w:rPr>
        <w:t>嘎塔</w:t>
      </w:r>
      <w:r>
        <w:rPr>
          <w:rFonts w:hint="eastAsia" w:ascii="仿宋" w:hAnsi="仿宋" w:eastAsia="仿宋" w:cs="仿宋"/>
          <w:i w:val="0"/>
          <w:caps w:val="0"/>
          <w:color w:val="000000" w:themeColor="text1"/>
          <w:spacing w:val="15"/>
          <w:sz w:val="32"/>
          <w:szCs w:val="32"/>
        </w:rPr>
        <w:t>乡小学看望同学们，向孩子们致以节日的问候，并为他们送去关爱关怀</w:t>
      </w:r>
      <w:r>
        <w:rPr>
          <w:rFonts w:hint="eastAsia" w:ascii="仿宋" w:hAnsi="仿宋" w:eastAsia="仿宋" w:cs="仿宋"/>
          <w:i w:val="0"/>
          <w:caps w:val="0"/>
          <w:color w:val="000000" w:themeColor="text1"/>
          <w:spacing w:val="15"/>
          <w:sz w:val="32"/>
          <w:szCs w:val="32"/>
          <w:lang w:eastAsia="zh-CN"/>
        </w:rPr>
        <w:t>。</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kern w:val="0"/>
          <w:sz w:val="32"/>
          <w:szCs w:val="32"/>
          <w:lang w:eastAsia="zh-CN"/>
        </w:rPr>
        <w:t>（八）</w:t>
      </w:r>
      <w:r>
        <w:rPr>
          <w:rFonts w:hint="eastAsia" w:ascii="仿宋" w:hAnsi="仿宋" w:eastAsia="仿宋" w:cs="仿宋"/>
          <w:b/>
          <w:bCs/>
          <w:kern w:val="0"/>
          <w:sz w:val="32"/>
          <w:szCs w:val="32"/>
        </w:rPr>
        <w:t>全力开展疫情防控服务保障</w:t>
      </w:r>
      <w:r>
        <w:rPr>
          <w:rFonts w:hint="eastAsia" w:ascii="仿宋" w:hAnsi="仿宋" w:eastAsia="仿宋" w:cs="仿宋"/>
          <w:b/>
          <w:bCs/>
          <w:kern w:val="0"/>
          <w:sz w:val="32"/>
          <w:szCs w:val="32"/>
          <w:lang w:eastAsia="zh-CN"/>
        </w:rPr>
        <w:t>。</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为充分发挥工会组织作用，统筹推进疫情防控和经济发展，</w:t>
      </w:r>
      <w:r>
        <w:rPr>
          <w:rFonts w:hint="eastAsia" w:ascii="仿宋" w:hAnsi="仿宋" w:eastAsia="仿宋" w:cs="仿宋"/>
          <w:color w:val="333333"/>
          <w:sz w:val="32"/>
          <w:szCs w:val="32"/>
          <w:shd w:val="clear" w:color="auto" w:fill="FFFFFF"/>
        </w:rPr>
        <w:t>疫情发生以来，</w:t>
      </w:r>
      <w:r>
        <w:rPr>
          <w:rFonts w:hint="eastAsia" w:ascii="仿宋" w:hAnsi="仿宋" w:eastAsia="仿宋" w:cs="仿宋"/>
          <w:color w:val="333333"/>
          <w:sz w:val="32"/>
          <w:szCs w:val="32"/>
          <w:shd w:val="clear" w:color="auto" w:fill="FFFFFF"/>
          <w:lang w:eastAsia="zh-CN"/>
        </w:rPr>
        <w:t>我</w:t>
      </w:r>
      <w:r>
        <w:rPr>
          <w:rFonts w:hint="eastAsia" w:ascii="仿宋" w:hAnsi="仿宋" w:eastAsia="仿宋" w:cs="仿宋"/>
          <w:color w:val="333333"/>
          <w:sz w:val="32"/>
          <w:szCs w:val="32"/>
          <w:shd w:val="clear" w:color="auto" w:fill="FFFFFF"/>
        </w:rPr>
        <w:t>会多点发力，</w:t>
      </w:r>
      <w:r>
        <w:rPr>
          <w:rFonts w:hint="eastAsia" w:ascii="仿宋" w:hAnsi="仿宋" w:eastAsia="仿宋" w:cs="仿宋"/>
          <w:sz w:val="32"/>
          <w:szCs w:val="32"/>
        </w:rPr>
        <w:t>切实加强职工权益维护和保障工作，</w:t>
      </w:r>
      <w:r>
        <w:rPr>
          <w:rFonts w:hint="eastAsia" w:ascii="仿宋" w:hAnsi="仿宋" w:eastAsia="仿宋" w:cs="仿宋"/>
          <w:color w:val="333333"/>
          <w:sz w:val="32"/>
          <w:szCs w:val="32"/>
          <w:shd w:val="clear" w:color="auto" w:fill="FFFFFF"/>
        </w:rPr>
        <w:t>全力开展疫情防控服务保障工作。</w:t>
      </w:r>
      <w:r>
        <w:rPr>
          <w:rFonts w:hint="eastAsia" w:ascii="仿宋" w:hAnsi="仿宋" w:eastAsia="仿宋" w:cs="仿宋"/>
          <w:b w:val="0"/>
          <w:bCs w:val="0"/>
          <w:color w:val="333333"/>
          <w:sz w:val="32"/>
          <w:szCs w:val="32"/>
          <w:shd w:val="clear" w:color="auto" w:fill="FFFFFF"/>
          <w:lang w:eastAsia="zh-CN"/>
        </w:rPr>
        <w:t>通过</w:t>
      </w:r>
      <w:r>
        <w:rPr>
          <w:rFonts w:hint="eastAsia" w:ascii="仿宋" w:hAnsi="仿宋" w:eastAsia="仿宋" w:cs="仿宋"/>
          <w:color w:val="333333"/>
          <w:sz w:val="32"/>
          <w:szCs w:val="32"/>
          <w:shd w:val="clear" w:color="auto" w:fill="FFFFFF"/>
        </w:rPr>
        <w:t>走访慰</w:t>
      </w:r>
      <w:r>
        <w:rPr>
          <w:rFonts w:hint="eastAsia" w:ascii="仿宋" w:hAnsi="仿宋" w:eastAsia="仿宋" w:cs="仿宋"/>
          <w:kern w:val="2"/>
          <w:sz w:val="32"/>
          <w:szCs w:val="32"/>
        </w:rPr>
        <w:t>问，合力加强科学防控疫情</w:t>
      </w:r>
      <w:r>
        <w:rPr>
          <w:rFonts w:hint="eastAsia" w:ascii="仿宋" w:hAnsi="仿宋" w:eastAsia="仿宋" w:cs="仿宋"/>
          <w:kern w:val="2"/>
          <w:sz w:val="32"/>
          <w:szCs w:val="32"/>
          <w:lang w:eastAsia="zh-CN"/>
        </w:rPr>
        <w:t>，同时</w:t>
      </w:r>
      <w:r>
        <w:rPr>
          <w:rFonts w:hint="eastAsia" w:ascii="仿宋" w:hAnsi="仿宋" w:eastAsia="仿宋" w:cs="仿宋"/>
          <w:sz w:val="32"/>
          <w:szCs w:val="32"/>
        </w:rPr>
        <w:t>线上线下发力，积极协助做好防控宣传工作</w:t>
      </w:r>
      <w:r>
        <w:rPr>
          <w:rFonts w:hint="eastAsia" w:ascii="仿宋" w:hAnsi="仿宋" w:eastAsia="仿宋" w:cs="仿宋"/>
          <w:sz w:val="32"/>
          <w:szCs w:val="32"/>
          <w:lang w:eastAsia="zh-CN"/>
        </w:rPr>
        <w:t>；我会</w:t>
      </w:r>
      <w:r>
        <w:rPr>
          <w:rFonts w:hint="eastAsia" w:ascii="仿宋" w:hAnsi="仿宋" w:eastAsia="仿宋" w:cs="仿宋"/>
          <w:sz w:val="32"/>
          <w:szCs w:val="32"/>
        </w:rPr>
        <w:t>建立联动机制，多渠道筹措物资</w:t>
      </w:r>
      <w:r>
        <w:rPr>
          <w:rFonts w:hint="eastAsia" w:ascii="仿宋" w:hAnsi="仿宋" w:eastAsia="仿宋" w:cs="仿宋"/>
          <w:sz w:val="32"/>
          <w:szCs w:val="32"/>
          <w:lang w:eastAsia="zh-CN"/>
        </w:rPr>
        <w:t>，</w:t>
      </w:r>
      <w:r>
        <w:rPr>
          <w:rFonts w:hint="eastAsia" w:ascii="仿宋" w:hAnsi="仿宋" w:eastAsia="仿宋" w:cs="仿宋"/>
          <w:sz w:val="32"/>
          <w:szCs w:val="32"/>
        </w:rPr>
        <w:t>形成合力，着力推动全县疫情防控工作</w:t>
      </w:r>
      <w:r>
        <w:rPr>
          <w:rFonts w:hint="eastAsia" w:ascii="仿宋" w:hAnsi="仿宋" w:eastAsia="仿宋" w:cs="仿宋"/>
          <w:sz w:val="32"/>
          <w:szCs w:val="32"/>
          <w:lang w:eastAsia="zh-CN"/>
        </w:rPr>
        <w:t>，</w:t>
      </w:r>
      <w:r>
        <w:rPr>
          <w:rFonts w:hint="eastAsia" w:ascii="仿宋" w:hAnsi="仿宋" w:eastAsia="仿宋" w:cs="仿宋"/>
          <w:sz w:val="32"/>
          <w:szCs w:val="32"/>
        </w:rPr>
        <w:t>疫情就是命令，防控就是责任</w:t>
      </w:r>
      <w:r>
        <w:rPr>
          <w:rFonts w:hint="eastAsia" w:ascii="仿宋" w:hAnsi="仿宋" w:eastAsia="仿宋" w:cs="仿宋"/>
          <w:sz w:val="32"/>
          <w:szCs w:val="32"/>
          <w:lang w:eastAsia="zh-CN"/>
        </w:rPr>
        <w:t>，</w:t>
      </w:r>
      <w:r>
        <w:rPr>
          <w:rFonts w:hint="eastAsia" w:ascii="仿宋" w:hAnsi="仿宋" w:eastAsia="仿宋" w:cs="仿宋"/>
          <w:sz w:val="32"/>
          <w:szCs w:val="32"/>
        </w:rPr>
        <w:t>疫情面前，体现工会担当、贡献工会力量，</w:t>
      </w:r>
      <w:r>
        <w:rPr>
          <w:rFonts w:hint="eastAsia" w:ascii="仿宋" w:hAnsi="仿宋" w:eastAsia="仿宋" w:cs="仿宋"/>
          <w:sz w:val="32"/>
          <w:szCs w:val="32"/>
          <w:lang w:eastAsia="zh-CN"/>
        </w:rPr>
        <w:t>我</w:t>
      </w:r>
      <w:r>
        <w:rPr>
          <w:rFonts w:hint="eastAsia" w:ascii="仿宋" w:hAnsi="仿宋" w:eastAsia="仿宋" w:cs="仿宋"/>
          <w:sz w:val="32"/>
          <w:szCs w:val="32"/>
        </w:rPr>
        <w:t>会众志成城，以实际行动践行使命担当。</w:t>
      </w:r>
      <w:r>
        <w:rPr>
          <w:rFonts w:hint="eastAsia" w:ascii="仿宋" w:hAnsi="仿宋" w:eastAsia="仿宋" w:cs="仿宋"/>
          <w:b/>
          <w:bCs/>
          <w:sz w:val="32"/>
          <w:szCs w:val="32"/>
          <w:lang w:eastAsia="zh-CN"/>
        </w:rPr>
        <w:t>一是</w:t>
      </w:r>
      <w:r>
        <w:rPr>
          <w:rFonts w:hint="eastAsia" w:ascii="仿宋" w:hAnsi="仿宋" w:eastAsia="仿宋" w:cs="宋体"/>
          <w:b w:val="0"/>
          <w:bCs/>
          <w:sz w:val="32"/>
          <w:szCs w:val="32"/>
          <w:u w:val="none"/>
          <w:lang w:eastAsia="zh-CN"/>
        </w:rPr>
        <w:t>当前，疫情防控形势严俊复杂，为充分发挥工会组织在疫情防控中的服务保障作用，真情关爱，进一步推动“我为职工办实事”实践活动深入开展，</w:t>
      </w:r>
      <w:r>
        <w:rPr>
          <w:rFonts w:hint="eastAsia" w:ascii="仿宋" w:hAnsi="仿宋" w:eastAsia="仿宋" w:cs="宋体"/>
          <w:b w:val="0"/>
          <w:bCs/>
          <w:sz w:val="32"/>
          <w:szCs w:val="32"/>
          <w:u w:val="none"/>
          <w:lang w:val="en-US" w:eastAsia="zh-CN"/>
        </w:rPr>
        <w:t>县总工会组织开展慰问防疫一线人员，使用市总工会下拨的20%经费采购生活物资、80%经费购买了防疫物资为我县6个公安疫情防控卡点和68个村（居）疫情防控卡点发放猪肉2280斤、蔬菜1140斤、糌粑95袋、大米95袋、午餐肉19箱、清油19箱、面条95箱、防护服3520套、一次性外科口罩69600个、N95口罩11920个、红外测温枪1200个、隔离衣、一次性面屏、一次性医用鞋套、84消毒液、75%酒精、免洗手消毒凝胶等2320套，共计投入资金55万元整；</w:t>
      </w:r>
      <w:r>
        <w:rPr>
          <w:rFonts w:hint="eastAsia" w:ascii="仿宋" w:hAnsi="仿宋" w:eastAsia="仿宋" w:cs="宋体"/>
          <w:b/>
          <w:bCs w:val="0"/>
          <w:sz w:val="32"/>
          <w:szCs w:val="32"/>
          <w:u w:val="none"/>
          <w:lang w:val="en-US" w:eastAsia="zh-CN"/>
        </w:rPr>
        <w:t>二是</w:t>
      </w:r>
      <w:r>
        <w:rPr>
          <w:rFonts w:hint="eastAsia" w:ascii="仿宋" w:hAnsi="仿宋" w:eastAsia="仿宋" w:cs="宋体"/>
          <w:b w:val="0"/>
          <w:bCs/>
          <w:sz w:val="32"/>
          <w:szCs w:val="32"/>
          <w:u w:val="none"/>
          <w:lang w:val="en-US" w:eastAsia="zh-CN"/>
        </w:rPr>
        <w:t>按照县委、县府的安排部署，本人派到了我县疫情防控联防联控第七网格负责人，全面负责第七网格疫情防控工作。</w:t>
      </w:r>
    </w:p>
    <w:p>
      <w:pPr>
        <w:keepNext w:val="0"/>
        <w:keepLines w:val="0"/>
        <w:pageBreakBefore w:val="0"/>
        <w:kinsoku/>
        <w:wordWrap/>
        <w:overflowPunct/>
        <w:topLinePunct w:val="0"/>
        <w:autoSpaceDE/>
        <w:autoSpaceDN/>
        <w:bidi w:val="0"/>
        <w:adjustRightInd/>
        <w:snapToGrid/>
        <w:spacing w:line="56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（九）做到职工群众满意，把服务职工群众落到实处。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根据西藏自治区总工会办公室关于印发《西藏自治区基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i w:val="0"/>
          <w:caps w:val="0"/>
          <w:color w:val="222222"/>
          <w:spacing w:val="8"/>
          <w:sz w:val="32"/>
          <w:szCs w:val="32"/>
          <w:shd w:val="clear" w:fill="FFFFFF"/>
        </w:rPr>
      </w:pPr>
      <w:r>
        <w:rPr>
          <w:rFonts w:hint="eastAsia" w:ascii="仿宋" w:hAnsi="仿宋" w:eastAsia="仿宋" w:cs="仿宋"/>
          <w:sz w:val="32"/>
          <w:szCs w:val="32"/>
          <w:lang w:eastAsia="zh-CN"/>
        </w:rPr>
        <w:t>层工会经费收支管理实施办法(试行)》(藏工办发【2018】（</w:t>
      </w:r>
      <w:r>
        <w:rPr>
          <w:rFonts w:hint="eastAsia" w:ascii="仿宋" w:hAnsi="仿宋" w:eastAsia="仿宋" w:cs="仿宋"/>
          <w:sz w:val="32"/>
          <w:szCs w:val="32"/>
          <w:lang w:val="en-US" w:eastAsia="zh-CN"/>
        </w:rPr>
        <w:t>27号</w:t>
      </w:r>
      <w:r>
        <w:rPr>
          <w:rFonts w:hint="eastAsia" w:ascii="仿宋" w:hAnsi="仿宋" w:eastAsia="仿宋" w:cs="仿宋"/>
          <w:sz w:val="32"/>
          <w:szCs w:val="32"/>
          <w:lang w:eastAsia="zh-CN"/>
        </w:rPr>
        <w:t>）的通知精神，工会经费来源职工，用之于职工。</w:t>
      </w:r>
      <w:r>
        <w:rPr>
          <w:rFonts w:hint="eastAsia" w:ascii="仿宋" w:hAnsi="仿宋" w:eastAsia="仿宋" w:cs="仿宋"/>
          <w:b/>
          <w:bCs/>
          <w:sz w:val="32"/>
          <w:szCs w:val="32"/>
          <w:lang w:eastAsia="zh-CN"/>
        </w:rPr>
        <w:t>一是</w:t>
      </w:r>
      <w:r>
        <w:rPr>
          <w:rFonts w:ascii="仿宋" w:hAnsi="仿宋" w:eastAsia="仿宋" w:cs="仿宋"/>
          <w:color w:val="000000"/>
          <w:kern w:val="0"/>
          <w:sz w:val="32"/>
          <w:szCs w:val="32"/>
          <w:shd w:val="clear" w:color="auto" w:fill="FFFFFF"/>
        </w:rPr>
        <w:t>集中慰问</w:t>
      </w:r>
      <w:r>
        <w:rPr>
          <w:rFonts w:hint="eastAsia" w:ascii="仿宋" w:hAnsi="仿宋" w:eastAsia="仿宋" w:cs="仿宋"/>
          <w:color w:val="000000"/>
          <w:kern w:val="0"/>
          <w:sz w:val="32"/>
          <w:szCs w:val="32"/>
          <w:shd w:val="clear" w:color="auto" w:fill="FFFFFF"/>
          <w:lang w:eastAsia="zh-CN"/>
        </w:rPr>
        <w:t>了</w:t>
      </w:r>
      <w:r>
        <w:rPr>
          <w:rFonts w:ascii="仿宋" w:hAnsi="仿宋" w:eastAsia="仿宋" w:cs="仿宋"/>
          <w:color w:val="000000"/>
          <w:kern w:val="0"/>
          <w:sz w:val="32"/>
          <w:szCs w:val="32"/>
          <w:shd w:val="clear" w:color="auto" w:fill="FFFFFF"/>
        </w:rPr>
        <w:t>2021年</w:t>
      </w:r>
      <w:r>
        <w:rPr>
          <w:rFonts w:hint="eastAsia" w:ascii="仿宋" w:hAnsi="仿宋" w:eastAsia="仿宋" w:cs="仿宋"/>
          <w:color w:val="000000"/>
          <w:kern w:val="0"/>
          <w:sz w:val="32"/>
          <w:szCs w:val="32"/>
          <w:shd w:val="clear" w:color="auto" w:fill="FFFFFF"/>
        </w:rPr>
        <w:t>度第二批</w:t>
      </w:r>
      <w:r>
        <w:rPr>
          <w:rFonts w:ascii="仿宋" w:hAnsi="仿宋" w:eastAsia="仿宋" w:cs="仿宋"/>
          <w:color w:val="000000"/>
          <w:kern w:val="0"/>
          <w:sz w:val="32"/>
          <w:szCs w:val="32"/>
          <w:shd w:val="clear" w:color="auto" w:fill="FFFFFF"/>
        </w:rPr>
        <w:t>结婚生育退休会员职工，</w:t>
      </w:r>
      <w:r>
        <w:rPr>
          <w:rFonts w:hint="eastAsia" w:ascii="仿宋" w:hAnsi="仿宋" w:eastAsia="仿宋" w:cs="仿宋"/>
          <w:color w:val="000000"/>
          <w:kern w:val="0"/>
          <w:sz w:val="32"/>
          <w:szCs w:val="32"/>
          <w:shd w:val="clear" w:color="auto" w:fill="FFFFFF"/>
        </w:rPr>
        <w:t>其中结婚的会员职工9名，符合政策生育的会员职工28名，退休的会员职工2名，共慰问对象39名，总计发放1.95万元慰问品</w:t>
      </w:r>
      <w:r>
        <w:rPr>
          <w:rFonts w:hint="eastAsia" w:ascii="仿宋" w:hAnsi="仿宋" w:eastAsia="仿宋" w:cs="仿宋"/>
          <w:color w:val="000000"/>
          <w:kern w:val="0"/>
          <w:sz w:val="32"/>
          <w:szCs w:val="32"/>
          <w:shd w:val="clear" w:color="auto" w:fill="FFFFFF"/>
          <w:lang w:eastAsia="zh-CN"/>
        </w:rPr>
        <w:t>；</w:t>
      </w:r>
      <w:r>
        <w:rPr>
          <w:rFonts w:hint="eastAsia" w:ascii="仿宋" w:hAnsi="仿宋" w:eastAsia="仿宋" w:cs="仿宋"/>
          <w:b/>
          <w:bCs/>
          <w:color w:val="000000"/>
          <w:kern w:val="0"/>
          <w:sz w:val="32"/>
          <w:szCs w:val="32"/>
          <w:shd w:val="clear" w:color="auto" w:fill="FFFFFF"/>
          <w:lang w:eastAsia="zh-CN"/>
        </w:rPr>
        <w:t>二是</w:t>
      </w:r>
      <w:r>
        <w:rPr>
          <w:rFonts w:hint="eastAsia" w:ascii="仿宋" w:hAnsi="仿宋" w:eastAsia="仿宋" w:cs="宋体"/>
          <w:b w:val="0"/>
          <w:bCs/>
          <w:i w:val="0"/>
          <w:caps w:val="0"/>
          <w:spacing w:val="0"/>
          <w:w w:val="100"/>
          <w:sz w:val="32"/>
          <w:szCs w:val="32"/>
          <w:lang w:eastAsia="zh-CN"/>
        </w:rPr>
        <w:t>为充分发挥工会组织在疫情防控中的服务作用，真情关爱，进一步推动“我为职工办实事”实践活动深入开展，组织</w:t>
      </w:r>
      <w:r>
        <w:rPr>
          <w:rFonts w:hint="eastAsia" w:ascii="仿宋" w:hAnsi="仿宋" w:eastAsia="仿宋" w:cs="仿宋"/>
          <w:b w:val="0"/>
          <w:bCs w:val="0"/>
          <w:i w:val="0"/>
          <w:caps w:val="0"/>
          <w:spacing w:val="0"/>
          <w:w w:val="100"/>
          <w:sz w:val="32"/>
          <w:szCs w:val="32"/>
          <w:lang w:val="en-US" w:eastAsia="zh-CN"/>
        </w:rPr>
        <w:t>慰问了22名援藏干部；</w:t>
      </w:r>
      <w:r>
        <w:rPr>
          <w:rFonts w:hint="eastAsia" w:ascii="仿宋" w:hAnsi="仿宋" w:eastAsia="仿宋" w:cs="仿宋"/>
          <w:b/>
          <w:bCs/>
          <w:i w:val="0"/>
          <w:caps w:val="0"/>
          <w:spacing w:val="0"/>
          <w:w w:val="100"/>
          <w:sz w:val="32"/>
          <w:szCs w:val="32"/>
          <w:lang w:val="en-US" w:eastAsia="zh-CN"/>
        </w:rPr>
        <w:t>三是</w:t>
      </w:r>
      <w:r>
        <w:rPr>
          <w:rFonts w:hint="eastAsia" w:ascii="仿宋" w:hAnsi="仿宋" w:eastAsia="仿宋" w:cs="仿宋"/>
          <w:i w:val="0"/>
          <w:caps w:val="0"/>
          <w:color w:val="222222"/>
          <w:spacing w:val="15"/>
          <w:sz w:val="32"/>
          <w:szCs w:val="32"/>
          <w:shd w:val="clear" w:fill="FFFFFF"/>
        </w:rPr>
        <w:t>为更好地为全县会员职工服务，做好</w:t>
      </w:r>
      <w:r>
        <w:rPr>
          <w:rFonts w:hint="eastAsia" w:ascii="仿宋" w:hAnsi="仿宋" w:eastAsia="仿宋" w:cs="仿宋"/>
          <w:i w:val="0"/>
          <w:caps w:val="0"/>
          <w:color w:val="222222"/>
          <w:spacing w:val="15"/>
          <w:sz w:val="32"/>
          <w:szCs w:val="32"/>
          <w:shd w:val="clear" w:fill="FFFFFF"/>
          <w:lang w:eastAsia="zh-CN"/>
        </w:rPr>
        <w:t>“五一劳动”节</w:t>
      </w:r>
      <w:r>
        <w:rPr>
          <w:rFonts w:hint="eastAsia" w:ascii="仿宋" w:hAnsi="仿宋" w:eastAsia="仿宋" w:cs="仿宋"/>
          <w:i w:val="0"/>
          <w:caps w:val="0"/>
          <w:color w:val="222222"/>
          <w:spacing w:val="15"/>
          <w:sz w:val="32"/>
          <w:szCs w:val="32"/>
          <w:shd w:val="clear" w:fill="FFFFFF"/>
        </w:rPr>
        <w:t>会员职工集体福利</w:t>
      </w:r>
      <w:r>
        <w:rPr>
          <w:rFonts w:hint="eastAsia" w:ascii="仿宋" w:hAnsi="仿宋" w:eastAsia="仿宋" w:cs="仿宋"/>
          <w:i w:val="0"/>
          <w:caps w:val="0"/>
          <w:color w:val="222222"/>
          <w:spacing w:val="15"/>
          <w:sz w:val="32"/>
          <w:szCs w:val="32"/>
          <w:shd w:val="clear" w:fill="FFFFFF"/>
          <w:lang w:eastAsia="zh-CN"/>
        </w:rPr>
        <w:t>和全年会员职工生日蛋糕发放</w:t>
      </w:r>
      <w:r>
        <w:rPr>
          <w:rFonts w:hint="eastAsia" w:ascii="仿宋" w:hAnsi="仿宋" w:eastAsia="仿宋" w:cs="仿宋"/>
          <w:i w:val="0"/>
          <w:caps w:val="0"/>
          <w:color w:val="222222"/>
          <w:spacing w:val="15"/>
          <w:sz w:val="32"/>
          <w:szCs w:val="32"/>
          <w:shd w:val="clear" w:fill="FFFFFF"/>
        </w:rPr>
        <w:t>工作，县总工会</w:t>
      </w:r>
      <w:r>
        <w:rPr>
          <w:rFonts w:hint="eastAsia" w:ascii="仿宋" w:hAnsi="仿宋" w:eastAsia="仿宋" w:cs="仿宋"/>
          <w:i w:val="0"/>
          <w:caps w:val="0"/>
          <w:color w:val="222222"/>
          <w:spacing w:val="15"/>
          <w:sz w:val="32"/>
          <w:szCs w:val="32"/>
          <w:shd w:val="clear" w:fill="FFFFFF"/>
          <w:lang w:eastAsia="zh-CN"/>
        </w:rPr>
        <w:t>联合</w:t>
      </w:r>
      <w:r>
        <w:rPr>
          <w:rFonts w:hint="eastAsia" w:ascii="仿宋" w:hAnsi="仿宋" w:eastAsia="仿宋" w:cs="仿宋"/>
          <w:i w:val="0"/>
          <w:caps w:val="0"/>
          <w:color w:val="222222"/>
          <w:spacing w:val="15"/>
          <w:sz w:val="32"/>
          <w:szCs w:val="32"/>
          <w:shd w:val="clear" w:fill="FFFFFF"/>
        </w:rPr>
        <w:t>县委办、政府办、</w:t>
      </w:r>
      <w:r>
        <w:rPr>
          <w:rFonts w:hint="eastAsia" w:ascii="仿宋" w:hAnsi="仿宋" w:eastAsia="仿宋" w:cs="仿宋"/>
          <w:i w:val="0"/>
          <w:caps w:val="0"/>
          <w:color w:val="222222"/>
          <w:spacing w:val="15"/>
          <w:sz w:val="32"/>
          <w:szCs w:val="32"/>
          <w:shd w:val="clear" w:fill="FFFFFF"/>
          <w:lang w:eastAsia="zh-CN"/>
        </w:rPr>
        <w:t>人大办、政协办、组织部、</w:t>
      </w:r>
      <w:r>
        <w:rPr>
          <w:rFonts w:hint="eastAsia" w:ascii="仿宋" w:hAnsi="仿宋" w:eastAsia="仿宋" w:cs="仿宋"/>
          <w:i w:val="0"/>
          <w:caps w:val="0"/>
          <w:color w:val="222222"/>
          <w:spacing w:val="15"/>
          <w:sz w:val="32"/>
          <w:szCs w:val="32"/>
          <w:shd w:val="clear" w:fill="FFFFFF"/>
        </w:rPr>
        <w:t>市场监督管理局等7家单位</w:t>
      </w:r>
      <w:r>
        <w:rPr>
          <w:rFonts w:hint="eastAsia" w:ascii="仿宋" w:hAnsi="仿宋" w:eastAsia="仿宋" w:cs="仿宋"/>
          <w:i w:val="0"/>
          <w:caps w:val="0"/>
          <w:color w:val="222222"/>
          <w:spacing w:val="15"/>
          <w:sz w:val="32"/>
          <w:szCs w:val="32"/>
          <w:shd w:val="clear" w:fill="FFFFFF"/>
          <w:lang w:eastAsia="zh-CN"/>
        </w:rPr>
        <w:t>赴</w:t>
      </w:r>
      <w:r>
        <w:rPr>
          <w:rFonts w:hint="eastAsia" w:ascii="仿宋" w:hAnsi="仿宋" w:eastAsia="仿宋" w:cs="仿宋"/>
          <w:b w:val="0"/>
          <w:bCs/>
          <w:i w:val="0"/>
          <w:caps w:val="0"/>
          <w:color w:val="222222"/>
          <w:spacing w:val="8"/>
          <w:sz w:val="32"/>
          <w:szCs w:val="32"/>
          <w:shd w:val="clear" w:fill="FFFFFF"/>
          <w:lang w:eastAsia="zh-CN"/>
        </w:rPr>
        <w:t>“五一劳动”节</w:t>
      </w:r>
      <w:r>
        <w:rPr>
          <w:rFonts w:hint="eastAsia" w:ascii="仿宋" w:hAnsi="仿宋" w:eastAsia="仿宋" w:cs="仿宋"/>
          <w:b w:val="0"/>
          <w:bCs/>
          <w:i w:val="0"/>
          <w:caps w:val="0"/>
          <w:color w:val="222222"/>
          <w:spacing w:val="8"/>
          <w:sz w:val="32"/>
          <w:szCs w:val="32"/>
          <w:shd w:val="clear" w:fill="FFFFFF"/>
        </w:rPr>
        <w:t>会员职工集体福利</w:t>
      </w:r>
      <w:r>
        <w:rPr>
          <w:rFonts w:hint="eastAsia" w:ascii="仿宋" w:hAnsi="仿宋" w:eastAsia="仿宋" w:cs="仿宋"/>
          <w:b w:val="0"/>
          <w:bCs/>
          <w:i w:val="0"/>
          <w:caps w:val="0"/>
          <w:color w:val="222222"/>
          <w:spacing w:val="8"/>
          <w:sz w:val="32"/>
          <w:szCs w:val="32"/>
          <w:shd w:val="clear" w:fill="FFFFFF"/>
          <w:lang w:eastAsia="zh-CN"/>
        </w:rPr>
        <w:t>定点超市以及蛋糕店开展监督检查工作，随后在县总工会办公室召开征求意见建议工作；</w:t>
      </w:r>
      <w:r>
        <w:rPr>
          <w:rFonts w:hint="eastAsia" w:ascii="仿宋" w:hAnsi="仿宋" w:eastAsia="仿宋" w:cs="仿宋"/>
          <w:b/>
          <w:bCs w:val="0"/>
          <w:i w:val="0"/>
          <w:caps w:val="0"/>
          <w:color w:val="222222"/>
          <w:spacing w:val="8"/>
          <w:sz w:val="32"/>
          <w:szCs w:val="32"/>
          <w:shd w:val="clear" w:fill="FFFFFF"/>
          <w:lang w:eastAsia="zh-CN"/>
        </w:rPr>
        <w:t>四是</w:t>
      </w:r>
      <w:r>
        <w:rPr>
          <w:rFonts w:hint="eastAsia" w:ascii="仿宋" w:hAnsi="仿宋" w:eastAsia="仿宋"/>
          <w:sz w:val="32"/>
          <w:szCs w:val="32"/>
          <w:lang w:eastAsia="zh-CN"/>
        </w:rPr>
        <w:t>根据</w:t>
      </w:r>
      <w:r>
        <w:rPr>
          <w:rFonts w:hint="eastAsia" w:ascii="仿宋" w:hAnsi="仿宋" w:eastAsia="仿宋"/>
          <w:sz w:val="32"/>
          <w:szCs w:val="32"/>
        </w:rPr>
        <w:t>西藏自治区总工会《西藏自治区基层工会经费收支管理实施办法（试行）》关于职工集体福利有关</w:t>
      </w:r>
      <w:r>
        <w:rPr>
          <w:rFonts w:hint="eastAsia" w:ascii="仿宋" w:hAnsi="仿宋" w:eastAsia="仿宋"/>
          <w:sz w:val="32"/>
          <w:szCs w:val="32"/>
          <w:lang w:eastAsia="zh-CN"/>
        </w:rPr>
        <w:t>规定</w:t>
      </w:r>
      <w:r>
        <w:rPr>
          <w:rFonts w:hint="eastAsia" w:ascii="仿宋" w:hAnsi="仿宋" w:eastAsia="仿宋"/>
          <w:sz w:val="32"/>
          <w:szCs w:val="32"/>
        </w:rPr>
        <w:t>，</w:t>
      </w:r>
      <w:r>
        <w:rPr>
          <w:rFonts w:hint="eastAsia" w:ascii="仿宋" w:hAnsi="仿宋" w:eastAsia="仿宋"/>
          <w:sz w:val="32"/>
          <w:szCs w:val="32"/>
          <w:lang w:val="en-US" w:eastAsia="zh-CN"/>
        </w:rPr>
        <w:t>县总工会召集经县委办、政府办、人大办、政协办、市监局、组织部调查研究，征求意见后一致同意，具有资质的7家超市开展2022年职工集体福利采购的有关事项并签订协议。</w:t>
      </w:r>
      <w:r>
        <w:rPr>
          <w:rFonts w:hint="eastAsia" w:ascii="仿宋" w:hAnsi="仿宋" w:eastAsia="仿宋"/>
          <w:b/>
          <w:bCs/>
          <w:sz w:val="32"/>
          <w:szCs w:val="32"/>
          <w:lang w:val="en-US" w:eastAsia="zh-CN"/>
        </w:rPr>
        <w:t>五是</w:t>
      </w:r>
      <w:r>
        <w:rPr>
          <w:rFonts w:hint="eastAsia" w:ascii="仿宋" w:hAnsi="仿宋" w:eastAsia="仿宋" w:cs="仿宋"/>
          <w:i w:val="0"/>
          <w:caps w:val="0"/>
          <w:color w:val="222222"/>
          <w:spacing w:val="8"/>
          <w:sz w:val="32"/>
          <w:szCs w:val="32"/>
          <w:shd w:val="clear" w:fill="FFFFFF"/>
        </w:rPr>
        <w:t>在县委、县政府的统一指导下，县总工会年初制定《丁青县总工会2022年度职工集福利实施方案》，凝聚工会力量，大力支持全县扶贫产业发展，全力助推扶贫产业发展壮大。县总工会召集全县符合条件的13家扶贫产业公司，开展2022年“中秋、国庆节”职工集体福利采购签订协议会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75" w:firstLineChars="200"/>
        <w:textAlignment w:val="auto"/>
        <w:rPr>
          <w:rFonts w:hint="eastAsia" w:ascii="仿宋" w:hAnsi="仿宋" w:eastAsia="仿宋" w:cs="仿宋"/>
          <w:b/>
          <w:bCs/>
          <w:i w:val="0"/>
          <w:caps w:val="0"/>
          <w:spacing w:val="0"/>
          <w:w w:val="100"/>
          <w:sz w:val="32"/>
          <w:szCs w:val="32"/>
          <w:lang w:val="en-US" w:eastAsia="zh-CN"/>
        </w:rPr>
      </w:pPr>
      <w:r>
        <w:rPr>
          <w:rFonts w:hint="eastAsia" w:ascii="仿宋" w:hAnsi="仿宋" w:eastAsia="仿宋" w:cs="仿宋"/>
          <w:b/>
          <w:bCs/>
          <w:i w:val="0"/>
          <w:caps w:val="0"/>
          <w:color w:val="222222"/>
          <w:spacing w:val="8"/>
          <w:sz w:val="32"/>
          <w:szCs w:val="32"/>
          <w:shd w:val="clear" w:fill="FFFFFF"/>
          <w:lang w:eastAsia="zh-CN"/>
        </w:rPr>
        <w:t>（十）</w:t>
      </w:r>
      <w:r>
        <w:rPr>
          <w:rFonts w:hint="eastAsia" w:ascii="仿宋" w:hAnsi="仿宋" w:eastAsia="仿宋" w:cs="仿宋"/>
          <w:b/>
          <w:bCs/>
          <w:i w:val="0"/>
          <w:caps w:val="0"/>
          <w:spacing w:val="0"/>
          <w:w w:val="100"/>
          <w:sz w:val="32"/>
          <w:szCs w:val="32"/>
          <w:lang w:val="en-US" w:eastAsia="zh-CN"/>
        </w:rPr>
        <w:t>大力开展尊法守法普法宣传宣传活动。</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baseline"/>
        <w:rPr>
          <w:rFonts w:hint="default" w:ascii="仿宋" w:hAnsi="仿宋" w:eastAsia="仿宋" w:cs="仿宋"/>
          <w:b w:val="0"/>
          <w:bCs w:val="0"/>
          <w:i w:val="0"/>
          <w:caps w:val="0"/>
          <w:color w:val="444444"/>
          <w:spacing w:val="0"/>
          <w:sz w:val="32"/>
          <w:szCs w:val="32"/>
          <w:shd w:val="clear" w:fill="FFFFFF"/>
          <w:lang w:val="en-US" w:eastAsia="zh-CN"/>
        </w:rPr>
      </w:pPr>
      <w:r>
        <w:rPr>
          <w:rStyle w:val="10"/>
          <w:rFonts w:hint="eastAsia" w:cs="宋体"/>
          <w:b/>
          <w:bCs/>
          <w:color w:val="333333"/>
          <w:sz w:val="32"/>
          <w:szCs w:val="32"/>
          <w:lang w:val="en-US" w:eastAsia="zh-CN"/>
        </w:rPr>
        <w:t>一是</w:t>
      </w:r>
      <w:r>
        <w:rPr>
          <w:rStyle w:val="10"/>
          <w:rFonts w:hint="eastAsia" w:ascii="仿宋" w:hAnsi="仿宋" w:eastAsia="仿宋" w:cs="仿宋"/>
          <w:b w:val="0"/>
          <w:bCs w:val="0"/>
          <w:color w:val="333333"/>
          <w:sz w:val="32"/>
          <w:szCs w:val="32"/>
          <w:lang w:val="en-US" w:eastAsia="zh-CN"/>
        </w:rPr>
        <w:t>为喜迎西藏百万农奴解放日第63周年，同时提高广大群众民族团结意识，由县政法委牵头，带领县总工会、团委、妇联等单位在丁青县琼布广场积极开展内容丰富的宣传活动，不断掀起民族团结进步宣传教育活动高潮。</w:t>
      </w:r>
      <w:r>
        <w:rPr>
          <w:rStyle w:val="10"/>
          <w:rFonts w:hint="eastAsia" w:ascii="仿宋" w:hAnsi="仿宋" w:eastAsia="仿宋" w:cs="仿宋"/>
          <w:b/>
          <w:bCs/>
          <w:color w:val="333333"/>
          <w:sz w:val="32"/>
          <w:szCs w:val="32"/>
          <w:lang w:val="en-US" w:eastAsia="zh-CN"/>
        </w:rPr>
        <w:t>二是</w:t>
      </w:r>
      <w:r>
        <w:rPr>
          <w:rFonts w:hint="eastAsia" w:ascii="仿宋" w:hAnsi="仿宋" w:eastAsia="仿宋" w:cs="仿宋"/>
          <w:b w:val="0"/>
          <w:bCs w:val="0"/>
          <w:i w:val="0"/>
          <w:caps w:val="0"/>
          <w:color w:val="333333"/>
          <w:spacing w:val="0"/>
          <w:w w:val="100"/>
          <w:sz w:val="32"/>
          <w:szCs w:val="32"/>
          <w:lang w:eastAsia="zh-CN"/>
        </w:rPr>
        <w:t>县总工会传达学习了在庆祝</w:t>
      </w:r>
      <w:r>
        <w:rPr>
          <w:rFonts w:hint="eastAsia" w:ascii="仿宋" w:hAnsi="仿宋" w:eastAsia="仿宋" w:cs="仿宋"/>
          <w:b w:val="0"/>
          <w:bCs w:val="0"/>
          <w:i w:val="0"/>
          <w:caps w:val="0"/>
          <w:color w:val="333333"/>
          <w:spacing w:val="0"/>
          <w:w w:val="100"/>
          <w:sz w:val="32"/>
          <w:szCs w:val="32"/>
          <w:lang w:val="en-US" w:eastAsia="zh-CN"/>
        </w:rPr>
        <w:t>2022年</w:t>
      </w:r>
      <w:r>
        <w:rPr>
          <w:rFonts w:hint="eastAsia" w:ascii="仿宋" w:hAnsi="仿宋" w:eastAsia="仿宋" w:cs="仿宋"/>
          <w:b w:val="0"/>
          <w:bCs w:val="0"/>
          <w:i w:val="0"/>
          <w:caps w:val="0"/>
          <w:color w:val="333333"/>
          <w:spacing w:val="0"/>
          <w:w w:val="100"/>
          <w:sz w:val="32"/>
          <w:szCs w:val="32"/>
          <w:lang w:eastAsia="zh-CN"/>
        </w:rPr>
        <w:t>“五一”劳动节暨全国和西藏五一劳动奖、工人先锋号表彰大会上的讲话精神；</w:t>
      </w:r>
      <w:r>
        <w:rPr>
          <w:rFonts w:hint="eastAsia" w:ascii="仿宋" w:hAnsi="仿宋" w:eastAsia="仿宋" w:cs="仿宋"/>
          <w:b/>
          <w:bCs/>
          <w:i w:val="0"/>
          <w:caps w:val="0"/>
          <w:color w:val="333333"/>
          <w:spacing w:val="0"/>
          <w:w w:val="100"/>
          <w:sz w:val="32"/>
          <w:szCs w:val="32"/>
          <w:lang w:eastAsia="zh-CN"/>
        </w:rPr>
        <w:t>三是</w:t>
      </w:r>
      <w:r>
        <w:rPr>
          <w:rFonts w:hint="eastAsia" w:ascii="仿宋" w:hAnsi="仿宋" w:eastAsia="仿宋"/>
          <w:sz w:val="32"/>
          <w:szCs w:val="32"/>
        </w:rPr>
        <w:t>为进一步加大服务农民工力度，增强广大职工群众，特别是农民工群体的法治观念，县总工会</w:t>
      </w:r>
      <w:r>
        <w:rPr>
          <w:rFonts w:hint="eastAsia" w:ascii="仿宋" w:hAnsi="仿宋" w:eastAsia="仿宋"/>
          <w:sz w:val="32"/>
          <w:szCs w:val="32"/>
          <w:lang w:eastAsia="zh-CN"/>
        </w:rPr>
        <w:t>联合县委宣传部</w:t>
      </w:r>
      <w:r>
        <w:rPr>
          <w:rFonts w:hint="eastAsia" w:ascii="仿宋" w:hAnsi="仿宋" w:eastAsia="仿宋"/>
          <w:sz w:val="32"/>
          <w:szCs w:val="32"/>
        </w:rPr>
        <w:t>开展庆端午节“尊法守法·携手筑梦”服务农民工法律服务行动系列活动，</w:t>
      </w:r>
      <w:r>
        <w:rPr>
          <w:rFonts w:hint="eastAsia" w:ascii="仿宋" w:hAnsi="仿宋" w:eastAsia="仿宋"/>
          <w:sz w:val="32"/>
          <w:szCs w:val="32"/>
          <w:lang w:eastAsia="zh-CN"/>
        </w:rPr>
        <w:t>受益农名工共计</w:t>
      </w:r>
      <w:r>
        <w:rPr>
          <w:rFonts w:hint="eastAsia" w:ascii="仿宋" w:hAnsi="仿宋" w:eastAsia="仿宋"/>
          <w:sz w:val="32"/>
          <w:szCs w:val="32"/>
          <w:lang w:val="en-US" w:eastAsia="zh-CN"/>
        </w:rPr>
        <w:t>60余</w:t>
      </w:r>
      <w:r>
        <w:rPr>
          <w:rFonts w:hint="eastAsia" w:ascii="仿宋" w:hAnsi="仿宋" w:eastAsia="仿宋"/>
          <w:sz w:val="32"/>
          <w:szCs w:val="32"/>
        </w:rPr>
        <w:t>名。</w:t>
      </w:r>
      <w:r>
        <w:rPr>
          <w:rFonts w:hint="eastAsia" w:ascii="仿宋" w:hAnsi="仿宋" w:eastAsia="仿宋"/>
          <w:b/>
          <w:bCs/>
          <w:sz w:val="32"/>
          <w:szCs w:val="32"/>
          <w:lang w:eastAsia="zh-CN"/>
        </w:rPr>
        <w:t>四是</w:t>
      </w:r>
      <w:r>
        <w:rPr>
          <w:rStyle w:val="10"/>
          <w:rFonts w:hint="eastAsia" w:ascii="仿宋" w:hAnsi="仿宋" w:eastAsia="仿宋" w:cs="仿宋"/>
          <w:b w:val="0"/>
          <w:bCs w:val="0"/>
          <w:color w:val="333333"/>
          <w:sz w:val="32"/>
          <w:szCs w:val="32"/>
          <w:lang w:val="en-US" w:eastAsia="zh-CN"/>
        </w:rPr>
        <w:t>县总工会联合县人社局在县周边的施工点持续开展“尊法守法·携手筑梦”服务农民工公益法律服务系列活动，</w:t>
      </w:r>
      <w:r>
        <w:rPr>
          <w:rFonts w:hint="eastAsia" w:ascii="仿宋" w:hAnsi="仿宋" w:eastAsia="仿宋" w:cs="仿宋"/>
          <w:b w:val="0"/>
          <w:i w:val="0"/>
          <w:caps w:val="0"/>
          <w:color w:val="444444"/>
          <w:spacing w:val="0"/>
          <w:sz w:val="32"/>
          <w:szCs w:val="32"/>
          <w:shd w:val="clear" w:fill="FFFFFF"/>
        </w:rPr>
        <w:t>累计</w:t>
      </w:r>
      <w:r>
        <w:rPr>
          <w:rFonts w:hint="eastAsia" w:ascii="仿宋" w:hAnsi="仿宋" w:eastAsia="仿宋" w:cs="仿宋"/>
          <w:b w:val="0"/>
          <w:i w:val="0"/>
          <w:caps w:val="0"/>
          <w:color w:val="444444"/>
          <w:spacing w:val="0"/>
          <w:sz w:val="32"/>
          <w:szCs w:val="32"/>
          <w:shd w:val="clear" w:fill="FFFFFF"/>
          <w:lang w:eastAsia="zh-CN"/>
        </w:rPr>
        <w:t>宣传了</w:t>
      </w:r>
      <w:r>
        <w:rPr>
          <w:rFonts w:hint="eastAsia" w:ascii="仿宋" w:hAnsi="仿宋" w:eastAsia="仿宋" w:cs="仿宋"/>
          <w:b w:val="0"/>
          <w:i w:val="0"/>
          <w:caps w:val="0"/>
          <w:color w:val="444444"/>
          <w:spacing w:val="0"/>
          <w:sz w:val="32"/>
          <w:szCs w:val="32"/>
          <w:shd w:val="clear" w:fill="FFFFFF"/>
          <w:lang w:val="en-US" w:eastAsia="zh-CN"/>
        </w:rPr>
        <w:t>400余农民工群众</w:t>
      </w:r>
      <w:r>
        <w:rPr>
          <w:rFonts w:hint="eastAsia" w:ascii="仿宋" w:hAnsi="仿宋" w:eastAsia="仿宋" w:cs="仿宋"/>
          <w:b w:val="0"/>
          <w:i w:val="0"/>
          <w:caps w:val="0"/>
          <w:color w:val="444444"/>
          <w:spacing w:val="0"/>
          <w:sz w:val="32"/>
          <w:szCs w:val="32"/>
          <w:shd w:val="clear" w:fill="FFFFFF"/>
        </w:rPr>
        <w:t>，</w:t>
      </w:r>
      <w:r>
        <w:rPr>
          <w:rFonts w:hint="eastAsia" w:ascii="仿宋" w:hAnsi="仿宋" w:eastAsia="仿宋" w:cs="仿宋"/>
          <w:b w:val="0"/>
          <w:i w:val="0"/>
          <w:caps w:val="0"/>
          <w:color w:val="444444"/>
          <w:spacing w:val="0"/>
          <w:sz w:val="32"/>
          <w:szCs w:val="32"/>
          <w:shd w:val="clear" w:fill="FFFFFF"/>
          <w:lang w:eastAsia="zh-CN"/>
        </w:rPr>
        <w:t>同时发放了</w:t>
      </w:r>
      <w:r>
        <w:rPr>
          <w:rFonts w:hint="eastAsia" w:ascii="仿宋" w:hAnsi="仿宋" w:eastAsia="仿宋" w:cs="仿宋"/>
          <w:b w:val="0"/>
          <w:i w:val="0"/>
          <w:caps w:val="0"/>
          <w:color w:val="444444"/>
          <w:spacing w:val="0"/>
          <w:sz w:val="32"/>
          <w:szCs w:val="32"/>
          <w:shd w:val="clear" w:fill="FFFFFF"/>
          <w:lang w:val="en-US" w:eastAsia="zh-CN"/>
        </w:rPr>
        <w:t>999感冒灵、创口贴、酒精、感冒药等常用药</w:t>
      </w:r>
      <w:r>
        <w:rPr>
          <w:rFonts w:hint="eastAsia" w:ascii="仿宋" w:hAnsi="仿宋" w:eastAsia="仿宋" w:cs="仿宋"/>
          <w:b w:val="0"/>
          <w:i w:val="0"/>
          <w:caps w:val="0"/>
          <w:color w:val="444444"/>
          <w:spacing w:val="0"/>
          <w:sz w:val="32"/>
          <w:szCs w:val="32"/>
          <w:shd w:val="clear" w:fill="FFFFFF"/>
          <w:lang w:eastAsia="zh-CN"/>
        </w:rPr>
        <w:t>，</w:t>
      </w:r>
      <w:r>
        <w:rPr>
          <w:rFonts w:hint="eastAsia" w:ascii="仿宋" w:hAnsi="仿宋" w:eastAsia="仿宋" w:cs="仿宋"/>
          <w:b w:val="0"/>
          <w:bCs w:val="0"/>
          <w:i w:val="0"/>
          <w:caps w:val="0"/>
          <w:color w:val="444444"/>
          <w:spacing w:val="0"/>
          <w:sz w:val="32"/>
          <w:szCs w:val="32"/>
          <w:shd w:val="clear" w:fill="FFFFFF"/>
          <w:lang w:val="en-US" w:eastAsia="zh-CN"/>
        </w:rPr>
        <w:t>在上级工会的大力支持和县委、县政府的指导下，在县供暖公司县总工会投入5.05万元为30名供暖公司技术员工开展，为期25的</w:t>
      </w:r>
      <w:r>
        <w:rPr>
          <w:rFonts w:hint="eastAsia" w:ascii="仿宋" w:hAnsi="仿宋" w:eastAsia="仿宋" w:cs="仿宋"/>
          <w:sz w:val="32"/>
          <w:szCs w:val="32"/>
        </w:rPr>
        <w:t>焊工职业技能提升培训</w:t>
      </w:r>
      <w:r>
        <w:rPr>
          <w:rFonts w:hint="eastAsia" w:ascii="仿宋" w:hAnsi="仿宋" w:eastAsia="仿宋" w:cs="仿宋"/>
          <w:b w:val="0"/>
          <w:bCs w:val="0"/>
          <w:i w:val="0"/>
          <w:caps w:val="0"/>
          <w:color w:val="444444"/>
          <w:spacing w:val="0"/>
          <w:sz w:val="32"/>
          <w:szCs w:val="32"/>
          <w:shd w:val="clear" w:fill="FFFFFF"/>
          <w:lang w:val="en-US" w:eastAsia="zh-CN"/>
        </w:rPr>
        <w:t>。</w:t>
      </w:r>
    </w:p>
    <w:p>
      <w:pPr>
        <w:pStyle w:val="17"/>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i w:val="0"/>
          <w:caps w:val="0"/>
          <w:color w:val="222222"/>
          <w:spacing w:val="0"/>
          <w:sz w:val="32"/>
          <w:szCs w:val="32"/>
          <w:shd w:val="clear" w:fill="FFFFFF"/>
          <w:lang w:eastAsia="zh-CN"/>
        </w:rPr>
      </w:pPr>
    </w:p>
    <w:p>
      <w:pPr>
        <w:ind w:firstLine="640" w:firstLineChars="200"/>
        <w:rPr>
          <w:rFonts w:ascii="黑体" w:eastAsia="黑体"/>
          <w:sz w:val="72"/>
        </w:rPr>
      </w:pPr>
      <w:r>
        <w:rPr>
          <w:rFonts w:hint="eastAsia" w:ascii="仿宋" w:hAnsi="仿宋" w:eastAsia="仿宋" w:cs="仿宋"/>
          <w:sz w:val="32"/>
          <w:szCs w:val="32"/>
        </w:rPr>
        <w:br w:type="page"/>
      </w:r>
    </w:p>
    <w:p>
      <w:pPr>
        <w:spacing w:before="391"/>
        <w:ind w:left="50" w:right="88"/>
        <w:jc w:val="center"/>
        <w:rPr>
          <w:rFonts w:ascii="黑体" w:eastAsia="黑体"/>
          <w:sz w:val="72"/>
        </w:rPr>
      </w:pPr>
      <w:r>
        <w:rPr>
          <w:rFonts w:hint="eastAsia" w:ascii="黑体" w:eastAsia="黑体"/>
          <w:sz w:val="72"/>
        </w:rPr>
        <w:t>第二部分</w:t>
      </w:r>
    </w:p>
    <w:p>
      <w:pPr>
        <w:spacing w:before="325"/>
        <w:ind w:left="50" w:right="88"/>
        <w:jc w:val="center"/>
        <w:rPr>
          <w:rFonts w:ascii="黑体" w:eastAsia="黑体"/>
          <w:sz w:val="72"/>
        </w:rPr>
      </w:pPr>
      <w:bookmarkStart w:id="3" w:name="_Toc2001"/>
      <w:r>
        <w:rPr>
          <w:rFonts w:hint="eastAsia" w:ascii="黑体" w:eastAsia="黑体"/>
          <w:sz w:val="72"/>
          <w:lang w:eastAsia="zh-CN"/>
        </w:rPr>
        <w:t>2022</w:t>
      </w:r>
      <w:r>
        <w:rPr>
          <w:rFonts w:hint="eastAsia" w:ascii="黑体" w:eastAsia="黑体"/>
          <w:sz w:val="72"/>
        </w:rPr>
        <w:t>年度部门决算表</w:t>
      </w:r>
      <w:bookmarkEnd w:id="3"/>
    </w:p>
    <w:p>
      <w:r>
        <w:drawing>
          <wp:inline distT="0" distB="0" distL="114300" distR="114300">
            <wp:extent cx="5264150" cy="2429510"/>
            <wp:effectExtent l="0" t="0" r="12700" b="889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6"/>
                    <a:stretch>
                      <a:fillRect/>
                    </a:stretch>
                  </pic:blipFill>
                  <pic:spPr>
                    <a:xfrm>
                      <a:off x="0" y="0"/>
                      <a:ext cx="5264150" cy="2429510"/>
                    </a:xfrm>
                    <a:prstGeom prst="rect">
                      <a:avLst/>
                    </a:prstGeom>
                    <a:noFill/>
                    <a:ln>
                      <a:noFill/>
                    </a:ln>
                  </pic:spPr>
                </pic:pic>
              </a:graphicData>
            </a:graphic>
          </wp:inline>
        </w:drawing>
      </w:r>
      <w:r>
        <w:drawing>
          <wp:inline distT="0" distB="0" distL="114300" distR="114300">
            <wp:extent cx="5271770" cy="2259330"/>
            <wp:effectExtent l="0" t="0" r="5080" b="762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7"/>
                    <a:stretch>
                      <a:fillRect/>
                    </a:stretch>
                  </pic:blipFill>
                  <pic:spPr>
                    <a:xfrm>
                      <a:off x="0" y="0"/>
                      <a:ext cx="5271770" cy="2259330"/>
                    </a:xfrm>
                    <a:prstGeom prst="rect">
                      <a:avLst/>
                    </a:prstGeom>
                    <a:noFill/>
                    <a:ln>
                      <a:noFill/>
                    </a:ln>
                  </pic:spPr>
                </pic:pic>
              </a:graphicData>
            </a:graphic>
          </wp:inline>
        </w:drawing>
      </w:r>
    </w:p>
    <w:p>
      <w:pPr>
        <w:pStyle w:val="7"/>
        <w:ind w:left="0" w:leftChars="0" w:firstLine="0" w:firstLineChars="0"/>
      </w:pPr>
      <w:r>
        <w:drawing>
          <wp:inline distT="0" distB="0" distL="114300" distR="114300">
            <wp:extent cx="5268595" cy="2406650"/>
            <wp:effectExtent l="0" t="0" r="8255" b="1270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8"/>
                    <a:stretch>
                      <a:fillRect/>
                    </a:stretch>
                  </pic:blipFill>
                  <pic:spPr>
                    <a:xfrm>
                      <a:off x="0" y="0"/>
                      <a:ext cx="5268595" cy="2406650"/>
                    </a:xfrm>
                    <a:prstGeom prst="rect">
                      <a:avLst/>
                    </a:prstGeom>
                    <a:noFill/>
                    <a:ln>
                      <a:noFill/>
                    </a:ln>
                  </pic:spPr>
                </pic:pic>
              </a:graphicData>
            </a:graphic>
          </wp:inline>
        </w:drawing>
      </w:r>
    </w:p>
    <w:p>
      <w:pPr>
        <w:pStyle w:val="7"/>
        <w:ind w:left="0" w:leftChars="0" w:firstLine="0" w:firstLineChars="0"/>
      </w:pPr>
      <w:r>
        <w:drawing>
          <wp:inline distT="0" distB="0" distL="114300" distR="114300">
            <wp:extent cx="5269865" cy="2615565"/>
            <wp:effectExtent l="0" t="0" r="6985" b="13335"/>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9"/>
                    <a:stretch>
                      <a:fillRect/>
                    </a:stretch>
                  </pic:blipFill>
                  <pic:spPr>
                    <a:xfrm>
                      <a:off x="0" y="0"/>
                      <a:ext cx="5269865" cy="2615565"/>
                    </a:xfrm>
                    <a:prstGeom prst="rect">
                      <a:avLst/>
                    </a:prstGeom>
                    <a:noFill/>
                    <a:ln>
                      <a:noFill/>
                    </a:ln>
                  </pic:spPr>
                </pic:pic>
              </a:graphicData>
            </a:graphic>
          </wp:inline>
        </w:drawing>
      </w:r>
    </w:p>
    <w:p>
      <w:pPr>
        <w:pStyle w:val="7"/>
        <w:ind w:left="0" w:leftChars="0" w:firstLine="0" w:firstLineChars="0"/>
      </w:pPr>
      <w:r>
        <w:drawing>
          <wp:inline distT="0" distB="0" distL="114300" distR="114300">
            <wp:extent cx="5271135" cy="2567940"/>
            <wp:effectExtent l="0" t="0" r="5715" b="3810"/>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10"/>
                    <a:stretch>
                      <a:fillRect/>
                    </a:stretch>
                  </pic:blipFill>
                  <pic:spPr>
                    <a:xfrm>
                      <a:off x="0" y="0"/>
                      <a:ext cx="5271135" cy="2567940"/>
                    </a:xfrm>
                    <a:prstGeom prst="rect">
                      <a:avLst/>
                    </a:prstGeom>
                    <a:noFill/>
                    <a:ln>
                      <a:noFill/>
                    </a:ln>
                  </pic:spPr>
                </pic:pic>
              </a:graphicData>
            </a:graphic>
          </wp:inline>
        </w:drawing>
      </w:r>
    </w:p>
    <w:p>
      <w:pPr>
        <w:pStyle w:val="7"/>
        <w:ind w:left="0" w:leftChars="0" w:firstLine="0" w:firstLineChars="0"/>
        <w:rPr>
          <w:rFonts w:ascii="黑体" w:eastAsia="黑体"/>
          <w:sz w:val="72"/>
        </w:rPr>
      </w:pPr>
      <w:r>
        <w:drawing>
          <wp:inline distT="0" distB="0" distL="114300" distR="114300">
            <wp:extent cx="5264785" cy="3100070"/>
            <wp:effectExtent l="0" t="0" r="12065" b="5080"/>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11"/>
                    <a:stretch>
                      <a:fillRect/>
                    </a:stretch>
                  </pic:blipFill>
                  <pic:spPr>
                    <a:xfrm>
                      <a:off x="0" y="0"/>
                      <a:ext cx="5264785" cy="3100070"/>
                    </a:xfrm>
                    <a:prstGeom prst="rect">
                      <a:avLst/>
                    </a:prstGeom>
                    <a:noFill/>
                    <a:ln>
                      <a:noFill/>
                    </a:ln>
                  </pic:spPr>
                </pic:pic>
              </a:graphicData>
            </a:graphic>
          </wp:inline>
        </w:drawing>
      </w:r>
    </w:p>
    <w:p>
      <w:pPr>
        <w:spacing w:before="391"/>
        <w:ind w:firstLine="2880" w:firstLineChars="400"/>
        <w:jc w:val="both"/>
        <w:rPr>
          <w:rFonts w:ascii="黑体" w:eastAsia="黑体"/>
          <w:sz w:val="72"/>
        </w:rPr>
      </w:pPr>
      <w:r>
        <w:rPr>
          <w:rFonts w:hint="eastAsia" w:ascii="黑体" w:eastAsia="黑体"/>
          <w:sz w:val="72"/>
        </w:rPr>
        <w:t>第三部分</w:t>
      </w:r>
    </w:p>
    <w:p>
      <w:pPr>
        <w:spacing w:before="338"/>
        <w:ind w:left="142"/>
        <w:jc w:val="center"/>
        <w:rPr>
          <w:rFonts w:hint="eastAsia" w:ascii="黑体" w:eastAsia="黑体"/>
          <w:sz w:val="70"/>
          <w:lang w:eastAsia="zh-CN"/>
        </w:rPr>
      </w:pPr>
      <w:bookmarkStart w:id="4" w:name="_Toc5805"/>
      <w:r>
        <w:rPr>
          <w:rFonts w:hint="eastAsia" w:ascii="黑体" w:eastAsia="黑体"/>
          <w:sz w:val="70"/>
          <w:lang w:eastAsia="zh-CN"/>
        </w:rPr>
        <w:t>2022</w:t>
      </w:r>
      <w:r>
        <w:rPr>
          <w:rFonts w:hint="eastAsia" w:ascii="黑体" w:eastAsia="黑体"/>
          <w:sz w:val="70"/>
        </w:rPr>
        <w:t>年度部门决算情况说明</w:t>
      </w:r>
      <w:bookmarkEnd w:id="4"/>
    </w:p>
    <w:p>
      <w:pPr>
        <w:snapToGrid w:val="0"/>
        <w:spacing w:line="520" w:lineRule="exact"/>
        <w:ind w:firstLine="640" w:firstLineChars="200"/>
        <w:rPr>
          <w:rFonts w:hint="eastAsia" w:ascii="黑体" w:hAnsi="黑体" w:eastAsia="黑体"/>
          <w:sz w:val="32"/>
          <w:szCs w:val="32"/>
        </w:rPr>
      </w:pPr>
      <w:r>
        <w:rPr>
          <w:rFonts w:hint="eastAsia" w:ascii="黑体" w:hAnsi="黑体" w:eastAsia="黑体"/>
          <w:sz w:val="32"/>
          <w:szCs w:val="32"/>
        </w:rPr>
        <w:t>收入支出预算执行情况分析</w:t>
      </w:r>
    </w:p>
    <w:p>
      <w:pPr>
        <w:ind w:firstLine="640" w:firstLineChars="200"/>
        <w:rPr>
          <w:rFonts w:hint="eastAsia" w:ascii="宋体" w:hAnsi="宋体" w:cs="黑体"/>
          <w:color w:val="000000"/>
          <w:sz w:val="32"/>
          <w:szCs w:val="32"/>
        </w:rPr>
      </w:pPr>
      <w:bookmarkStart w:id="5" w:name="_Toc29933"/>
      <w:bookmarkStart w:id="6" w:name="_Toc30553"/>
      <w:r>
        <w:rPr>
          <w:rFonts w:hint="eastAsia" w:ascii="宋体" w:hAnsi="宋体" w:cs="黑体"/>
          <w:color w:val="000000"/>
          <w:sz w:val="32"/>
          <w:szCs w:val="32"/>
        </w:rPr>
        <w:t>（一）收入支出预算安排情况。</w:t>
      </w:r>
    </w:p>
    <w:p>
      <w:pPr>
        <w:widowControl/>
        <w:ind w:firstLine="800" w:firstLineChars="250"/>
        <w:rPr>
          <w:rFonts w:hint="eastAsia" w:ascii="宋体" w:hAnsi="宋体" w:cs="Arial"/>
          <w:color w:val="000000"/>
          <w:kern w:val="0"/>
          <w:sz w:val="32"/>
          <w:szCs w:val="32"/>
        </w:rPr>
      </w:pPr>
      <w:r>
        <w:rPr>
          <w:rFonts w:hint="eastAsia" w:ascii="宋体" w:hAnsi="宋体" w:cs="黑体"/>
          <w:color w:val="000000"/>
          <w:sz w:val="32"/>
          <w:szCs w:val="32"/>
        </w:rPr>
        <w:t>2022年我部门预算总指标为</w:t>
      </w:r>
      <w:r>
        <w:rPr>
          <w:rFonts w:hint="eastAsia" w:ascii="宋体" w:hAnsi="宋体" w:cs="Arial"/>
          <w:color w:val="000000"/>
          <w:kern w:val="0"/>
          <w:sz w:val="32"/>
          <w:szCs w:val="32"/>
        </w:rPr>
        <w:t>1407448.91</w:t>
      </w:r>
      <w:r>
        <w:rPr>
          <w:rFonts w:hint="eastAsia" w:ascii="宋体" w:hAnsi="宋体" w:cs="黑体"/>
          <w:color w:val="000000"/>
          <w:sz w:val="32"/>
          <w:szCs w:val="32"/>
        </w:rPr>
        <w:t>元。2022年度收入年初预算数为</w:t>
      </w:r>
      <w:r>
        <w:rPr>
          <w:rFonts w:hint="eastAsia" w:ascii="宋体" w:hAnsi="宋体" w:cs="Arial"/>
          <w:color w:val="000000"/>
          <w:kern w:val="0"/>
          <w:sz w:val="32"/>
          <w:szCs w:val="32"/>
        </w:rPr>
        <w:t>1101998.24</w:t>
      </w:r>
      <w:r>
        <w:rPr>
          <w:rFonts w:hint="eastAsia" w:ascii="宋体" w:hAnsi="宋体" w:cs="黑体"/>
          <w:color w:val="000000"/>
          <w:sz w:val="32"/>
          <w:szCs w:val="32"/>
        </w:rPr>
        <w:t>元；支出年初预算数为</w:t>
      </w:r>
      <w:r>
        <w:rPr>
          <w:rFonts w:hint="eastAsia" w:ascii="宋体" w:hAnsi="宋体" w:cs="Arial"/>
          <w:color w:val="000000"/>
          <w:kern w:val="0"/>
          <w:sz w:val="32"/>
          <w:szCs w:val="32"/>
        </w:rPr>
        <w:t>1101998.24</w:t>
      </w:r>
      <w:r>
        <w:rPr>
          <w:rFonts w:hint="eastAsia" w:ascii="宋体" w:hAnsi="宋体" w:cs="黑体"/>
          <w:color w:val="000000"/>
          <w:sz w:val="32"/>
          <w:szCs w:val="32"/>
        </w:rPr>
        <w:t>元。</w:t>
      </w:r>
      <w:r>
        <w:rPr>
          <w:rFonts w:hint="eastAsia" w:ascii="仿宋" w:hAnsi="仿宋" w:eastAsia="仿宋"/>
          <w:sz w:val="32"/>
          <w:szCs w:val="32"/>
        </w:rPr>
        <w:t>财政拨款年初结转结余0元。</w:t>
      </w:r>
    </w:p>
    <w:p>
      <w:pPr>
        <w:ind w:firstLine="640" w:firstLineChars="200"/>
        <w:rPr>
          <w:rFonts w:hint="eastAsia" w:ascii="宋体" w:hAnsi="宋体" w:cs="黑体"/>
          <w:color w:val="000000"/>
          <w:sz w:val="32"/>
          <w:szCs w:val="32"/>
        </w:rPr>
      </w:pPr>
      <w:r>
        <w:rPr>
          <w:rFonts w:hint="eastAsia" w:ascii="宋体" w:hAnsi="宋体" w:cs="黑体"/>
          <w:color w:val="000000"/>
          <w:sz w:val="32"/>
          <w:szCs w:val="32"/>
        </w:rPr>
        <w:t>（二）收入支出预算执行情况。</w:t>
      </w:r>
    </w:p>
    <w:p>
      <w:pPr>
        <w:ind w:firstLine="640" w:firstLineChars="200"/>
        <w:rPr>
          <w:rFonts w:hint="eastAsia" w:ascii="宋体" w:hAnsi="宋体" w:cs="黑体"/>
          <w:color w:val="000000"/>
          <w:sz w:val="32"/>
          <w:szCs w:val="32"/>
        </w:rPr>
      </w:pPr>
      <w:r>
        <w:rPr>
          <w:rFonts w:hint="eastAsia" w:ascii="宋体" w:hAnsi="宋体" w:cs="黑体"/>
          <w:color w:val="000000"/>
          <w:sz w:val="32"/>
          <w:szCs w:val="32"/>
        </w:rPr>
        <w:t>2022年收入支出预算执行基本情况，与上年度对比情况，包括增减绝对值与幅度，增减变动主要原因。</w:t>
      </w:r>
    </w:p>
    <w:p>
      <w:pPr>
        <w:snapToGrid w:val="0"/>
        <w:spacing w:line="52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1．收入支出与预算对比分析。</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（1）2022年委预、决算差异情况，可分收入支出功能科目、分单位、分收入支出具体项目逐项对比。</w:t>
      </w:r>
    </w:p>
    <w:p>
      <w:pPr>
        <w:snapToGrid w:val="0"/>
        <w:spacing w:line="520" w:lineRule="exact"/>
        <w:rPr>
          <w:rFonts w:hint="eastAsia" w:ascii="仿宋_GB2312" w:hAnsi="仿宋" w:eastAsia="仿宋_GB2312"/>
          <w:sz w:val="32"/>
          <w:szCs w:val="32"/>
        </w:rPr>
      </w:pPr>
      <w:r>
        <w:rPr>
          <w:rFonts w:hint="eastAsia" w:ascii="仿宋_GB2312" w:hAnsi="仿宋" w:eastAsia="仿宋_GB2312"/>
          <w:sz w:val="24"/>
        </w:rPr>
        <w:t>表1</w:t>
      </w:r>
      <w:r>
        <w:rPr>
          <w:rFonts w:hint="eastAsia" w:ascii="仿宋_GB2312" w:hAnsi="仿宋" w:eastAsia="仿宋_GB2312"/>
          <w:sz w:val="32"/>
          <w:szCs w:val="32"/>
        </w:rPr>
        <w:t xml:space="preserve">      预决算差异对比分析表</w:t>
      </w:r>
      <w:r>
        <w:rPr>
          <w:rFonts w:hint="eastAsia" w:ascii="仿宋_GB2312" w:hAnsi="仿宋" w:eastAsia="仿宋_GB2312"/>
          <w:sz w:val="24"/>
        </w:rPr>
        <w:t>（依功能科目）</w:t>
      </w:r>
    </w:p>
    <w:p>
      <w:pPr>
        <w:snapToGrid w:val="0"/>
        <w:spacing w:line="520" w:lineRule="exact"/>
        <w:rPr>
          <w:rFonts w:hint="eastAsia" w:ascii="仿宋_GB2312" w:hAnsi="仿宋" w:eastAsia="仿宋_GB2312"/>
          <w:sz w:val="24"/>
        </w:rPr>
      </w:pPr>
      <w:r>
        <w:rPr>
          <w:rFonts w:hint="eastAsia" w:ascii="仿宋_GB2312" w:hAnsi="仿宋" w:eastAsia="仿宋_GB2312"/>
          <w:color w:val="FF0000"/>
          <w:sz w:val="32"/>
          <w:szCs w:val="32"/>
        </w:rPr>
        <w:t xml:space="preserve">  </w:t>
      </w:r>
      <w:r>
        <w:rPr>
          <w:rFonts w:hint="eastAsia" w:ascii="仿宋_GB2312" w:hAnsi="仿宋" w:eastAsia="仿宋_GB2312"/>
          <w:sz w:val="24"/>
        </w:rPr>
        <w:t>单位：元</w:t>
      </w:r>
    </w:p>
    <w:p>
      <w:pPr>
        <w:snapToGrid w:val="0"/>
        <w:spacing w:line="520" w:lineRule="exact"/>
        <w:rPr>
          <w:rFonts w:ascii="仿宋_GB2312" w:hAnsi="仿宋" w:eastAsia="仿宋_GB2312"/>
          <w:color w:val="FF0000"/>
          <w:sz w:val="32"/>
          <w:szCs w:val="32"/>
        </w:rPr>
      </w:pPr>
    </w:p>
    <w:tbl>
      <w:tblPr>
        <w:tblStyle w:val="8"/>
        <w:tblW w:w="9172" w:type="dxa"/>
        <w:tblInd w:w="93" w:type="dxa"/>
        <w:tblLayout w:type="fixed"/>
        <w:tblCellMar>
          <w:top w:w="0" w:type="dxa"/>
          <w:left w:w="108" w:type="dxa"/>
          <w:bottom w:w="0" w:type="dxa"/>
          <w:right w:w="108" w:type="dxa"/>
        </w:tblCellMar>
      </w:tblPr>
      <w:tblGrid>
        <w:gridCol w:w="1291"/>
        <w:gridCol w:w="1269"/>
        <w:gridCol w:w="2960"/>
        <w:gridCol w:w="1600"/>
        <w:gridCol w:w="2052"/>
      </w:tblGrid>
      <w:tr>
        <w:tblPrEx>
          <w:tblCellMar>
            <w:top w:w="0" w:type="dxa"/>
            <w:left w:w="108" w:type="dxa"/>
            <w:bottom w:w="0" w:type="dxa"/>
            <w:right w:w="108" w:type="dxa"/>
          </w:tblCellMar>
        </w:tblPrEx>
        <w:trPr>
          <w:trHeight w:val="300" w:hRule="atLeast"/>
        </w:trPr>
        <w:tc>
          <w:tcPr>
            <w:tcW w:w="1291"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仿宋_GB2312" w:hAnsi="Arial" w:eastAsia="仿宋_GB2312" w:cs="Arial"/>
                <w:color w:val="000000"/>
                <w:kern w:val="0"/>
                <w:szCs w:val="21"/>
              </w:rPr>
            </w:pPr>
            <w:r>
              <w:rPr>
                <w:rFonts w:hint="eastAsia" w:ascii="仿宋_GB2312" w:hAnsi="Arial" w:eastAsia="仿宋_GB2312" w:cs="Arial"/>
                <w:color w:val="000000"/>
                <w:kern w:val="0"/>
                <w:szCs w:val="21"/>
              </w:rPr>
              <w:t>功能科目</w:t>
            </w:r>
          </w:p>
        </w:tc>
        <w:tc>
          <w:tcPr>
            <w:tcW w:w="1269"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仿宋_GB2312" w:hAnsi="Arial" w:eastAsia="仿宋_GB2312" w:cs="Arial"/>
                <w:color w:val="000000"/>
                <w:kern w:val="0"/>
                <w:szCs w:val="21"/>
              </w:rPr>
            </w:pPr>
            <w:r>
              <w:rPr>
                <w:rFonts w:hint="eastAsia" w:ascii="仿宋_GB2312" w:hAnsi="Arial" w:eastAsia="仿宋_GB2312" w:cs="Arial"/>
                <w:color w:val="000000"/>
                <w:kern w:val="0"/>
                <w:szCs w:val="21"/>
              </w:rPr>
              <w:t>年初预算数</w:t>
            </w:r>
          </w:p>
        </w:tc>
        <w:tc>
          <w:tcPr>
            <w:tcW w:w="2960" w:type="dxa"/>
            <w:tcBorders>
              <w:top w:val="single" w:color="auto" w:sz="4" w:space="0"/>
              <w:left w:val="single" w:color="auto" w:sz="4" w:space="0"/>
              <w:bottom w:val="single" w:color="auto" w:sz="4" w:space="0"/>
              <w:right w:val="single" w:color="auto" w:sz="4" w:space="0"/>
            </w:tcBorders>
            <w:noWrap w:val="0"/>
            <w:vAlign w:val="top"/>
          </w:tcPr>
          <w:p>
            <w:pPr>
              <w:widowControl/>
              <w:rPr>
                <w:rFonts w:ascii="仿宋_GB2312" w:hAnsi="Arial" w:eastAsia="仿宋_GB2312" w:cs="Arial"/>
                <w:color w:val="000000"/>
                <w:kern w:val="0"/>
                <w:szCs w:val="21"/>
              </w:rPr>
            </w:pPr>
            <w:r>
              <w:rPr>
                <w:rFonts w:hint="eastAsia" w:ascii="仿宋_GB2312" w:hAnsi="Arial" w:eastAsia="仿宋_GB2312" w:cs="Arial"/>
                <w:color w:val="000000"/>
                <w:kern w:val="0"/>
                <w:szCs w:val="21"/>
              </w:rPr>
              <w:t>决算数</w:t>
            </w:r>
          </w:p>
        </w:tc>
        <w:tc>
          <w:tcPr>
            <w:tcW w:w="1600"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仿宋_GB2312" w:hAnsi="Arial" w:eastAsia="仿宋_GB2312" w:cs="Arial"/>
                <w:color w:val="000000"/>
                <w:kern w:val="0"/>
                <w:szCs w:val="21"/>
              </w:rPr>
            </w:pPr>
            <w:r>
              <w:rPr>
                <w:rFonts w:hint="eastAsia" w:ascii="仿宋_GB2312" w:hAnsi="Arial" w:eastAsia="仿宋_GB2312" w:cs="Arial"/>
                <w:color w:val="000000"/>
                <w:kern w:val="0"/>
                <w:szCs w:val="21"/>
              </w:rPr>
              <w:t>增减额度</w:t>
            </w:r>
          </w:p>
        </w:tc>
        <w:tc>
          <w:tcPr>
            <w:tcW w:w="2052"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仿宋_GB2312" w:hAnsi="Arial" w:eastAsia="仿宋_GB2312" w:cs="Arial"/>
                <w:color w:val="000000"/>
                <w:kern w:val="0"/>
                <w:szCs w:val="21"/>
              </w:rPr>
            </w:pPr>
            <w:r>
              <w:rPr>
                <w:rFonts w:hint="eastAsia" w:ascii="仿宋_GB2312" w:hAnsi="Arial" w:eastAsia="仿宋_GB2312" w:cs="Arial"/>
                <w:color w:val="000000"/>
                <w:kern w:val="0"/>
                <w:szCs w:val="21"/>
              </w:rPr>
              <w:t>增长率</w:t>
            </w:r>
          </w:p>
        </w:tc>
      </w:tr>
      <w:tr>
        <w:tblPrEx>
          <w:tblCellMar>
            <w:top w:w="0" w:type="dxa"/>
            <w:left w:w="108" w:type="dxa"/>
            <w:bottom w:w="0" w:type="dxa"/>
            <w:right w:w="108" w:type="dxa"/>
          </w:tblCellMar>
        </w:tblPrEx>
        <w:trPr>
          <w:trHeight w:val="965" w:hRule="atLeast"/>
        </w:trPr>
        <w:tc>
          <w:tcPr>
            <w:tcW w:w="1291" w:type="dxa"/>
            <w:tcBorders>
              <w:top w:val="single" w:color="auto" w:sz="4" w:space="0"/>
              <w:left w:val="single" w:color="auto" w:sz="4" w:space="0"/>
              <w:bottom w:val="single" w:color="auto" w:sz="4" w:space="0"/>
              <w:right w:val="single" w:color="auto" w:sz="4" w:space="0"/>
            </w:tcBorders>
            <w:noWrap w:val="0"/>
            <w:vAlign w:val="top"/>
          </w:tcPr>
          <w:p>
            <w:pPr>
              <w:widowControl/>
              <w:rPr>
                <w:rFonts w:ascii="仿宋_GB2312" w:hAnsi="Arial" w:eastAsia="仿宋_GB2312" w:cs="Arial"/>
                <w:color w:val="000000"/>
                <w:kern w:val="0"/>
                <w:szCs w:val="21"/>
              </w:rPr>
            </w:pPr>
            <w:r>
              <w:rPr>
                <w:rFonts w:hint="eastAsia" w:ascii="仿宋_GB2312" w:hAnsi="Arial" w:eastAsia="仿宋_GB2312" w:cs="Arial"/>
                <w:color w:val="000000"/>
                <w:kern w:val="0"/>
                <w:szCs w:val="21"/>
              </w:rPr>
              <w:t>一般公共服务支出</w:t>
            </w:r>
          </w:p>
        </w:tc>
        <w:tc>
          <w:tcPr>
            <w:tcW w:w="1269" w:type="dxa"/>
            <w:tcBorders>
              <w:top w:val="single" w:color="auto" w:sz="4" w:space="0"/>
              <w:left w:val="single" w:color="auto" w:sz="4" w:space="0"/>
              <w:bottom w:val="single" w:color="auto" w:sz="4" w:space="0"/>
              <w:right w:val="single" w:color="auto" w:sz="4" w:space="0"/>
            </w:tcBorders>
            <w:noWrap w:val="0"/>
            <w:vAlign w:val="bottom"/>
          </w:tcPr>
          <w:p>
            <w:pPr>
              <w:widowControl/>
              <w:jc w:val="center"/>
              <w:rPr>
                <w:color w:val="000000"/>
                <w:kern w:val="0"/>
                <w:sz w:val="18"/>
                <w:szCs w:val="18"/>
              </w:rPr>
            </w:pPr>
            <w:r>
              <w:rPr>
                <w:rFonts w:hint="eastAsia"/>
                <w:color w:val="000000"/>
                <w:kern w:val="0"/>
                <w:sz w:val="18"/>
                <w:szCs w:val="18"/>
              </w:rPr>
              <w:t>1128827.3</w:t>
            </w:r>
          </w:p>
        </w:tc>
        <w:tc>
          <w:tcPr>
            <w:tcW w:w="2960" w:type="dxa"/>
            <w:tcBorders>
              <w:top w:val="single" w:color="auto" w:sz="4" w:space="0"/>
              <w:left w:val="single" w:color="auto" w:sz="4" w:space="0"/>
              <w:bottom w:val="single" w:color="auto" w:sz="4" w:space="0"/>
              <w:right w:val="single" w:color="auto" w:sz="4" w:space="0"/>
            </w:tcBorders>
            <w:noWrap w:val="0"/>
            <w:vAlign w:val="bottom"/>
          </w:tcPr>
          <w:p>
            <w:pPr>
              <w:widowControl/>
              <w:jc w:val="center"/>
              <w:rPr>
                <w:color w:val="000000"/>
                <w:kern w:val="0"/>
                <w:sz w:val="18"/>
                <w:szCs w:val="18"/>
              </w:rPr>
            </w:pPr>
            <w:r>
              <w:rPr>
                <w:rFonts w:hint="eastAsia"/>
                <w:color w:val="000000"/>
                <w:kern w:val="0"/>
                <w:sz w:val="18"/>
                <w:szCs w:val="18"/>
              </w:rPr>
              <w:t>894910.5</w:t>
            </w:r>
          </w:p>
        </w:tc>
        <w:tc>
          <w:tcPr>
            <w:tcW w:w="1600" w:type="dxa"/>
            <w:tcBorders>
              <w:top w:val="single" w:color="auto" w:sz="4" w:space="0"/>
              <w:left w:val="single" w:color="auto" w:sz="4" w:space="0"/>
              <w:bottom w:val="single" w:color="auto" w:sz="4" w:space="0"/>
              <w:right w:val="single" w:color="auto" w:sz="4" w:space="0"/>
            </w:tcBorders>
            <w:noWrap w:val="0"/>
            <w:vAlign w:val="bottom"/>
          </w:tcPr>
          <w:p>
            <w:pPr>
              <w:widowControl/>
              <w:jc w:val="center"/>
              <w:rPr>
                <w:rFonts w:hint="default" w:eastAsiaTheme="minorEastAsia"/>
                <w:color w:val="000000"/>
                <w:kern w:val="0"/>
                <w:sz w:val="18"/>
                <w:szCs w:val="18"/>
                <w:lang w:val="en-US" w:eastAsia="zh-CN"/>
              </w:rPr>
            </w:pPr>
            <w:r>
              <w:rPr>
                <w:rFonts w:hint="eastAsia"/>
                <w:color w:val="000000"/>
                <w:kern w:val="0"/>
                <w:sz w:val="18"/>
                <w:szCs w:val="18"/>
                <w:lang w:val="en-US" w:eastAsia="zh-CN"/>
              </w:rPr>
              <w:t>233916.8</w:t>
            </w:r>
          </w:p>
        </w:tc>
        <w:tc>
          <w:tcPr>
            <w:tcW w:w="2052" w:type="dxa"/>
            <w:tcBorders>
              <w:top w:val="single" w:color="auto" w:sz="4" w:space="0"/>
              <w:left w:val="single" w:color="auto" w:sz="4" w:space="0"/>
              <w:bottom w:val="single" w:color="auto" w:sz="4" w:space="0"/>
              <w:right w:val="single" w:color="auto" w:sz="4" w:space="0"/>
            </w:tcBorders>
            <w:noWrap w:val="0"/>
            <w:vAlign w:val="bottom"/>
          </w:tcPr>
          <w:p>
            <w:pPr>
              <w:widowControl/>
              <w:jc w:val="center"/>
              <w:rPr>
                <w:rFonts w:hint="eastAsia"/>
                <w:color w:val="000000"/>
                <w:kern w:val="0"/>
                <w:sz w:val="18"/>
                <w:szCs w:val="18"/>
              </w:rPr>
            </w:pPr>
          </w:p>
          <w:p>
            <w:pPr>
              <w:widowControl/>
              <w:jc w:val="center"/>
              <w:rPr>
                <w:color w:val="000000"/>
                <w:kern w:val="0"/>
                <w:sz w:val="18"/>
                <w:szCs w:val="18"/>
              </w:rPr>
            </w:pPr>
            <w:r>
              <w:rPr>
                <w:rFonts w:hint="eastAsia"/>
                <w:color w:val="000000"/>
                <w:kern w:val="0"/>
                <w:sz w:val="18"/>
                <w:szCs w:val="18"/>
                <w:lang w:val="en-US" w:eastAsia="zh-CN"/>
              </w:rPr>
              <w:t>0.26</w:t>
            </w:r>
            <w:r>
              <w:rPr>
                <w:rFonts w:hint="eastAsia"/>
                <w:color w:val="000000"/>
                <w:kern w:val="0"/>
                <w:sz w:val="18"/>
                <w:szCs w:val="18"/>
              </w:rPr>
              <w:t>%</w:t>
            </w:r>
          </w:p>
        </w:tc>
      </w:tr>
      <w:tr>
        <w:tblPrEx>
          <w:tblCellMar>
            <w:top w:w="0" w:type="dxa"/>
            <w:left w:w="108" w:type="dxa"/>
            <w:bottom w:w="0" w:type="dxa"/>
            <w:right w:w="108" w:type="dxa"/>
          </w:tblCellMar>
        </w:tblPrEx>
        <w:trPr>
          <w:trHeight w:val="300" w:hRule="atLeast"/>
        </w:trPr>
        <w:tc>
          <w:tcPr>
            <w:tcW w:w="1291" w:type="dxa"/>
            <w:tcBorders>
              <w:top w:val="single" w:color="auto" w:sz="4" w:space="0"/>
              <w:left w:val="single" w:color="auto" w:sz="4" w:space="0"/>
              <w:bottom w:val="single" w:color="auto" w:sz="4" w:space="0"/>
              <w:right w:val="single" w:color="auto" w:sz="4" w:space="0"/>
            </w:tcBorders>
            <w:noWrap w:val="0"/>
            <w:vAlign w:val="top"/>
          </w:tcPr>
          <w:p>
            <w:pPr>
              <w:widowControl/>
              <w:rPr>
                <w:rFonts w:ascii="仿宋_GB2312" w:hAnsi="Arial" w:eastAsia="仿宋_GB2312" w:cs="Arial"/>
                <w:color w:val="000000"/>
                <w:kern w:val="0"/>
                <w:szCs w:val="21"/>
              </w:rPr>
            </w:pPr>
            <w:r>
              <w:rPr>
                <w:rFonts w:hint="eastAsia" w:ascii="仿宋_GB2312" w:hAnsi="Arial" w:eastAsia="仿宋_GB2312" w:cs="Arial"/>
                <w:color w:val="000000"/>
                <w:kern w:val="0"/>
                <w:szCs w:val="21"/>
              </w:rPr>
              <w:t>社会保障和就业支出</w:t>
            </w:r>
          </w:p>
        </w:tc>
        <w:tc>
          <w:tcPr>
            <w:tcW w:w="1269" w:type="dxa"/>
            <w:tcBorders>
              <w:top w:val="single" w:color="auto" w:sz="4" w:space="0"/>
              <w:left w:val="single" w:color="auto" w:sz="4" w:space="0"/>
              <w:bottom w:val="single" w:color="auto" w:sz="4" w:space="0"/>
              <w:right w:val="single" w:color="auto" w:sz="4" w:space="0"/>
            </w:tcBorders>
            <w:noWrap w:val="0"/>
            <w:vAlign w:val="bottom"/>
          </w:tcPr>
          <w:p>
            <w:pPr>
              <w:widowControl/>
              <w:jc w:val="center"/>
              <w:rPr>
                <w:color w:val="000000"/>
                <w:kern w:val="0"/>
                <w:sz w:val="18"/>
                <w:szCs w:val="18"/>
              </w:rPr>
            </w:pPr>
            <w:r>
              <w:rPr>
                <w:rFonts w:hint="eastAsia"/>
                <w:color w:val="000000"/>
                <w:kern w:val="0"/>
                <w:sz w:val="18"/>
                <w:szCs w:val="18"/>
              </w:rPr>
              <w:t>127921.65</w:t>
            </w:r>
          </w:p>
        </w:tc>
        <w:tc>
          <w:tcPr>
            <w:tcW w:w="2960" w:type="dxa"/>
            <w:tcBorders>
              <w:top w:val="single" w:color="auto" w:sz="4" w:space="0"/>
              <w:left w:val="single" w:color="auto" w:sz="4" w:space="0"/>
              <w:bottom w:val="single" w:color="auto" w:sz="4" w:space="0"/>
              <w:right w:val="single" w:color="auto" w:sz="4" w:space="0"/>
            </w:tcBorders>
            <w:noWrap w:val="0"/>
            <w:vAlign w:val="bottom"/>
          </w:tcPr>
          <w:p>
            <w:pPr>
              <w:widowControl/>
              <w:jc w:val="center"/>
              <w:rPr>
                <w:color w:val="000000"/>
                <w:kern w:val="0"/>
                <w:sz w:val="18"/>
                <w:szCs w:val="18"/>
              </w:rPr>
            </w:pPr>
            <w:r>
              <w:rPr>
                <w:rFonts w:hint="eastAsia"/>
                <w:color w:val="000000"/>
                <w:kern w:val="0"/>
                <w:sz w:val="18"/>
                <w:szCs w:val="18"/>
              </w:rPr>
              <w:t>106369.79</w:t>
            </w:r>
          </w:p>
        </w:tc>
        <w:tc>
          <w:tcPr>
            <w:tcW w:w="1600" w:type="dxa"/>
            <w:tcBorders>
              <w:top w:val="single" w:color="auto" w:sz="4" w:space="0"/>
              <w:left w:val="single" w:color="auto" w:sz="4" w:space="0"/>
              <w:bottom w:val="single" w:color="auto" w:sz="4" w:space="0"/>
              <w:right w:val="single" w:color="auto" w:sz="4" w:space="0"/>
            </w:tcBorders>
            <w:noWrap w:val="0"/>
            <w:vAlign w:val="bottom"/>
          </w:tcPr>
          <w:p>
            <w:pPr>
              <w:widowControl/>
              <w:jc w:val="center"/>
              <w:rPr>
                <w:rFonts w:hint="default" w:eastAsia="宋体"/>
                <w:color w:val="000000"/>
                <w:kern w:val="0"/>
                <w:sz w:val="18"/>
                <w:szCs w:val="18"/>
                <w:lang w:val="en-US" w:eastAsia="zh-CN"/>
              </w:rPr>
            </w:pPr>
            <w:r>
              <w:rPr>
                <w:rFonts w:hint="eastAsia"/>
                <w:color w:val="000000"/>
                <w:kern w:val="0"/>
                <w:sz w:val="18"/>
                <w:szCs w:val="18"/>
                <w:lang w:val="en-US" w:eastAsia="zh-CN"/>
              </w:rPr>
              <w:t>21551.86</w:t>
            </w:r>
          </w:p>
        </w:tc>
        <w:tc>
          <w:tcPr>
            <w:tcW w:w="2052" w:type="dxa"/>
            <w:tcBorders>
              <w:top w:val="single" w:color="auto" w:sz="4" w:space="0"/>
              <w:left w:val="single" w:color="auto" w:sz="4" w:space="0"/>
              <w:bottom w:val="single" w:color="auto" w:sz="4" w:space="0"/>
              <w:right w:val="single" w:color="auto" w:sz="4" w:space="0"/>
            </w:tcBorders>
            <w:noWrap w:val="0"/>
            <w:vAlign w:val="bottom"/>
          </w:tcPr>
          <w:p>
            <w:pPr>
              <w:widowControl/>
              <w:jc w:val="center"/>
              <w:rPr>
                <w:rFonts w:hint="eastAsia"/>
                <w:color w:val="000000"/>
                <w:kern w:val="0"/>
                <w:sz w:val="18"/>
                <w:szCs w:val="18"/>
              </w:rPr>
            </w:pPr>
          </w:p>
          <w:p>
            <w:pPr>
              <w:widowControl/>
              <w:jc w:val="center"/>
              <w:rPr>
                <w:color w:val="000000"/>
                <w:kern w:val="0"/>
                <w:sz w:val="18"/>
                <w:szCs w:val="18"/>
              </w:rPr>
            </w:pPr>
            <w:r>
              <w:rPr>
                <w:rFonts w:hint="eastAsia"/>
                <w:color w:val="000000"/>
                <w:kern w:val="0"/>
                <w:sz w:val="18"/>
                <w:szCs w:val="18"/>
                <w:lang w:val="en-US" w:eastAsia="zh-CN"/>
              </w:rPr>
              <w:t>0.2</w:t>
            </w:r>
            <w:r>
              <w:rPr>
                <w:rFonts w:hint="eastAsia"/>
                <w:color w:val="000000"/>
                <w:kern w:val="0"/>
                <w:sz w:val="18"/>
                <w:szCs w:val="18"/>
              </w:rPr>
              <w:t>%</w:t>
            </w:r>
          </w:p>
        </w:tc>
      </w:tr>
      <w:tr>
        <w:tblPrEx>
          <w:tblCellMar>
            <w:top w:w="0" w:type="dxa"/>
            <w:left w:w="108" w:type="dxa"/>
            <w:bottom w:w="0" w:type="dxa"/>
            <w:right w:w="108" w:type="dxa"/>
          </w:tblCellMar>
        </w:tblPrEx>
        <w:trPr>
          <w:trHeight w:val="317" w:hRule="atLeast"/>
        </w:trPr>
        <w:tc>
          <w:tcPr>
            <w:tcW w:w="1291" w:type="dxa"/>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仿宋_GB2312" w:hAnsi="Arial" w:eastAsia="仿宋_GB2312" w:cs="Arial"/>
                <w:color w:val="000000"/>
                <w:kern w:val="0"/>
                <w:szCs w:val="21"/>
              </w:rPr>
            </w:pPr>
            <w:r>
              <w:rPr>
                <w:rFonts w:hint="eastAsia" w:ascii="仿宋_GB2312" w:hAnsi="Arial" w:eastAsia="仿宋_GB2312" w:cs="Arial"/>
                <w:color w:val="000000"/>
                <w:kern w:val="0"/>
                <w:szCs w:val="21"/>
              </w:rPr>
              <w:t>卫生健康支出</w:t>
            </w:r>
          </w:p>
        </w:tc>
        <w:tc>
          <w:tcPr>
            <w:tcW w:w="1269" w:type="dxa"/>
            <w:tcBorders>
              <w:top w:val="single" w:color="auto" w:sz="4" w:space="0"/>
              <w:left w:val="single" w:color="auto" w:sz="4" w:space="0"/>
              <w:bottom w:val="single" w:color="auto" w:sz="4" w:space="0"/>
              <w:right w:val="single" w:color="auto" w:sz="4" w:space="0"/>
            </w:tcBorders>
            <w:noWrap w:val="0"/>
            <w:vAlign w:val="bottom"/>
          </w:tcPr>
          <w:p>
            <w:pPr>
              <w:widowControl/>
              <w:jc w:val="center"/>
              <w:rPr>
                <w:color w:val="000000"/>
                <w:kern w:val="0"/>
                <w:sz w:val="18"/>
                <w:szCs w:val="18"/>
              </w:rPr>
            </w:pPr>
            <w:r>
              <w:rPr>
                <w:rFonts w:hint="eastAsia"/>
                <w:color w:val="000000"/>
                <w:kern w:val="0"/>
                <w:sz w:val="18"/>
                <w:szCs w:val="18"/>
              </w:rPr>
              <w:t>85547.61</w:t>
            </w:r>
          </w:p>
        </w:tc>
        <w:tc>
          <w:tcPr>
            <w:tcW w:w="2960" w:type="dxa"/>
            <w:tcBorders>
              <w:top w:val="single" w:color="auto" w:sz="4" w:space="0"/>
              <w:left w:val="single" w:color="auto" w:sz="4" w:space="0"/>
              <w:bottom w:val="single" w:color="auto" w:sz="4" w:space="0"/>
              <w:right w:val="single" w:color="auto" w:sz="4" w:space="0"/>
            </w:tcBorders>
            <w:noWrap w:val="0"/>
            <w:vAlign w:val="bottom"/>
          </w:tcPr>
          <w:p>
            <w:pPr>
              <w:widowControl/>
              <w:jc w:val="center"/>
              <w:rPr>
                <w:color w:val="000000"/>
                <w:kern w:val="0"/>
                <w:sz w:val="18"/>
                <w:szCs w:val="18"/>
              </w:rPr>
            </w:pPr>
            <w:r>
              <w:rPr>
                <w:rFonts w:hint="eastAsia"/>
                <w:color w:val="000000"/>
                <w:kern w:val="0"/>
                <w:sz w:val="18"/>
                <w:szCs w:val="18"/>
              </w:rPr>
              <w:t>64486.84</w:t>
            </w:r>
          </w:p>
        </w:tc>
        <w:tc>
          <w:tcPr>
            <w:tcW w:w="1600" w:type="dxa"/>
            <w:tcBorders>
              <w:top w:val="single" w:color="auto" w:sz="4" w:space="0"/>
              <w:left w:val="single" w:color="auto" w:sz="4" w:space="0"/>
              <w:bottom w:val="single" w:color="auto" w:sz="4" w:space="0"/>
              <w:right w:val="single" w:color="auto" w:sz="4" w:space="0"/>
            </w:tcBorders>
            <w:noWrap w:val="0"/>
            <w:vAlign w:val="bottom"/>
          </w:tcPr>
          <w:p>
            <w:pPr>
              <w:widowControl/>
              <w:jc w:val="center"/>
              <w:rPr>
                <w:rFonts w:hint="default" w:eastAsiaTheme="minorEastAsia"/>
                <w:color w:val="000000"/>
                <w:kern w:val="0"/>
                <w:sz w:val="18"/>
                <w:szCs w:val="18"/>
                <w:lang w:val="en-US" w:eastAsia="zh-CN"/>
              </w:rPr>
            </w:pPr>
            <w:r>
              <w:rPr>
                <w:rFonts w:hint="eastAsia"/>
                <w:color w:val="000000"/>
                <w:kern w:val="0"/>
                <w:sz w:val="18"/>
                <w:szCs w:val="18"/>
                <w:lang w:val="en-US" w:eastAsia="zh-CN"/>
              </w:rPr>
              <w:t>21060.77</w:t>
            </w:r>
          </w:p>
        </w:tc>
        <w:tc>
          <w:tcPr>
            <w:tcW w:w="2052" w:type="dxa"/>
            <w:tcBorders>
              <w:top w:val="single" w:color="auto" w:sz="4" w:space="0"/>
              <w:left w:val="single" w:color="auto" w:sz="4" w:space="0"/>
              <w:bottom w:val="single" w:color="auto" w:sz="4" w:space="0"/>
              <w:right w:val="single" w:color="auto" w:sz="4" w:space="0"/>
            </w:tcBorders>
            <w:noWrap w:val="0"/>
            <w:vAlign w:val="bottom"/>
          </w:tcPr>
          <w:p>
            <w:pPr>
              <w:widowControl/>
              <w:jc w:val="center"/>
              <w:rPr>
                <w:color w:val="000000"/>
                <w:kern w:val="0"/>
                <w:sz w:val="18"/>
                <w:szCs w:val="18"/>
              </w:rPr>
            </w:pPr>
            <w:r>
              <w:rPr>
                <w:rFonts w:hint="eastAsia"/>
                <w:color w:val="000000"/>
                <w:kern w:val="0"/>
                <w:sz w:val="18"/>
                <w:szCs w:val="18"/>
                <w:lang w:val="en-US" w:eastAsia="zh-CN"/>
              </w:rPr>
              <w:t>0.33</w:t>
            </w:r>
            <w:r>
              <w:rPr>
                <w:rFonts w:hint="eastAsia"/>
                <w:color w:val="000000"/>
                <w:kern w:val="0"/>
                <w:sz w:val="18"/>
                <w:szCs w:val="18"/>
              </w:rPr>
              <w:t>%</w:t>
            </w:r>
          </w:p>
        </w:tc>
      </w:tr>
      <w:tr>
        <w:tblPrEx>
          <w:tblCellMar>
            <w:top w:w="0" w:type="dxa"/>
            <w:left w:w="108" w:type="dxa"/>
            <w:bottom w:w="0" w:type="dxa"/>
            <w:right w:w="108" w:type="dxa"/>
          </w:tblCellMar>
        </w:tblPrEx>
        <w:trPr>
          <w:trHeight w:val="300" w:hRule="atLeast"/>
        </w:trPr>
        <w:tc>
          <w:tcPr>
            <w:tcW w:w="1291" w:type="dxa"/>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仿宋_GB2312" w:hAnsi="Arial" w:eastAsia="仿宋_GB2312" w:cs="Arial"/>
                <w:color w:val="000000"/>
                <w:kern w:val="0"/>
                <w:szCs w:val="21"/>
              </w:rPr>
            </w:pPr>
            <w:r>
              <w:rPr>
                <w:rFonts w:hint="eastAsia" w:ascii="仿宋_GB2312" w:hAnsi="Arial" w:eastAsia="仿宋_GB2312" w:cs="Arial"/>
                <w:color w:val="000000"/>
                <w:kern w:val="0"/>
                <w:szCs w:val="21"/>
              </w:rPr>
              <w:t>住房保障支出</w:t>
            </w:r>
          </w:p>
        </w:tc>
        <w:tc>
          <w:tcPr>
            <w:tcW w:w="1269" w:type="dxa"/>
            <w:tcBorders>
              <w:top w:val="single" w:color="auto" w:sz="4" w:space="0"/>
              <w:left w:val="single" w:color="auto" w:sz="4" w:space="0"/>
              <w:bottom w:val="single" w:color="auto" w:sz="4" w:space="0"/>
              <w:right w:val="single" w:color="auto" w:sz="4" w:space="0"/>
            </w:tcBorders>
            <w:noWrap w:val="0"/>
            <w:vAlign w:val="bottom"/>
          </w:tcPr>
          <w:p>
            <w:pPr>
              <w:widowControl/>
              <w:jc w:val="center"/>
              <w:rPr>
                <w:rFonts w:hint="eastAsia"/>
                <w:color w:val="000000"/>
                <w:kern w:val="0"/>
                <w:sz w:val="18"/>
                <w:szCs w:val="18"/>
              </w:rPr>
            </w:pPr>
            <w:r>
              <w:rPr>
                <w:rFonts w:hint="eastAsia"/>
                <w:color w:val="000000"/>
                <w:kern w:val="0"/>
                <w:sz w:val="18"/>
                <w:szCs w:val="18"/>
              </w:rPr>
              <w:t>95941.24</w:t>
            </w:r>
          </w:p>
        </w:tc>
        <w:tc>
          <w:tcPr>
            <w:tcW w:w="2960" w:type="dxa"/>
            <w:tcBorders>
              <w:top w:val="single" w:color="auto" w:sz="4" w:space="0"/>
              <w:left w:val="single" w:color="auto" w:sz="4" w:space="0"/>
              <w:bottom w:val="single" w:color="auto" w:sz="4" w:space="0"/>
              <w:right w:val="single" w:color="auto" w:sz="4" w:space="0"/>
            </w:tcBorders>
            <w:noWrap w:val="0"/>
            <w:vAlign w:val="bottom"/>
          </w:tcPr>
          <w:p>
            <w:pPr>
              <w:widowControl/>
              <w:jc w:val="center"/>
              <w:rPr>
                <w:color w:val="000000"/>
                <w:kern w:val="0"/>
                <w:sz w:val="18"/>
                <w:szCs w:val="18"/>
              </w:rPr>
            </w:pPr>
            <w:r>
              <w:rPr>
                <w:rFonts w:hint="eastAsia"/>
                <w:color w:val="000000"/>
                <w:kern w:val="0"/>
                <w:sz w:val="18"/>
                <w:szCs w:val="18"/>
              </w:rPr>
              <w:t>67020</w:t>
            </w:r>
          </w:p>
        </w:tc>
        <w:tc>
          <w:tcPr>
            <w:tcW w:w="1600" w:type="dxa"/>
            <w:tcBorders>
              <w:top w:val="single" w:color="auto" w:sz="4" w:space="0"/>
              <w:left w:val="single" w:color="auto" w:sz="4" w:space="0"/>
              <w:bottom w:val="single" w:color="auto" w:sz="4" w:space="0"/>
              <w:right w:val="single" w:color="auto" w:sz="4" w:space="0"/>
            </w:tcBorders>
            <w:noWrap w:val="0"/>
            <w:vAlign w:val="bottom"/>
          </w:tcPr>
          <w:p>
            <w:pPr>
              <w:widowControl/>
              <w:jc w:val="center"/>
              <w:rPr>
                <w:rFonts w:hint="default" w:eastAsiaTheme="minorEastAsia"/>
                <w:color w:val="000000"/>
                <w:kern w:val="0"/>
                <w:sz w:val="18"/>
                <w:szCs w:val="18"/>
                <w:lang w:val="en-US" w:eastAsia="zh-CN"/>
              </w:rPr>
            </w:pPr>
            <w:r>
              <w:rPr>
                <w:rFonts w:hint="eastAsia"/>
                <w:color w:val="000000"/>
                <w:kern w:val="0"/>
                <w:sz w:val="18"/>
                <w:szCs w:val="18"/>
                <w:lang w:val="en-US" w:eastAsia="zh-CN"/>
              </w:rPr>
              <w:t>28921.24</w:t>
            </w:r>
          </w:p>
        </w:tc>
        <w:tc>
          <w:tcPr>
            <w:tcW w:w="2052" w:type="dxa"/>
            <w:tcBorders>
              <w:top w:val="single" w:color="auto" w:sz="4" w:space="0"/>
              <w:left w:val="single" w:color="auto" w:sz="4" w:space="0"/>
              <w:bottom w:val="single" w:color="auto" w:sz="4" w:space="0"/>
              <w:right w:val="single" w:color="auto" w:sz="4" w:space="0"/>
            </w:tcBorders>
            <w:noWrap w:val="0"/>
            <w:vAlign w:val="bottom"/>
          </w:tcPr>
          <w:p>
            <w:pPr>
              <w:widowControl/>
              <w:jc w:val="center"/>
              <w:rPr>
                <w:color w:val="000000"/>
                <w:kern w:val="0"/>
                <w:sz w:val="18"/>
                <w:szCs w:val="18"/>
              </w:rPr>
            </w:pPr>
            <w:r>
              <w:rPr>
                <w:rFonts w:hint="eastAsia"/>
                <w:color w:val="000000"/>
                <w:kern w:val="0"/>
                <w:sz w:val="18"/>
                <w:szCs w:val="18"/>
                <w:lang w:val="en-US" w:eastAsia="zh-CN"/>
              </w:rPr>
              <w:t>0.43</w:t>
            </w:r>
            <w:r>
              <w:rPr>
                <w:rFonts w:hint="eastAsia"/>
                <w:color w:val="000000"/>
                <w:kern w:val="0"/>
                <w:sz w:val="18"/>
                <w:szCs w:val="18"/>
              </w:rPr>
              <w:t>%</w:t>
            </w:r>
          </w:p>
        </w:tc>
      </w:tr>
      <w:tr>
        <w:tblPrEx>
          <w:tblCellMar>
            <w:top w:w="0" w:type="dxa"/>
            <w:left w:w="108" w:type="dxa"/>
            <w:bottom w:w="0" w:type="dxa"/>
            <w:right w:w="108" w:type="dxa"/>
          </w:tblCellMar>
        </w:tblPrEx>
        <w:trPr>
          <w:trHeight w:val="300" w:hRule="atLeast"/>
        </w:trPr>
        <w:tc>
          <w:tcPr>
            <w:tcW w:w="1291" w:type="dxa"/>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仿宋_GB2312" w:hAnsi="Arial" w:eastAsia="仿宋_GB2312" w:cs="Arial"/>
                <w:color w:val="000000"/>
                <w:kern w:val="0"/>
                <w:szCs w:val="21"/>
              </w:rPr>
            </w:pPr>
            <w:r>
              <w:rPr>
                <w:rFonts w:hint="eastAsia" w:ascii="仿宋_GB2312" w:hAnsi="Arial" w:eastAsia="仿宋_GB2312" w:cs="Arial"/>
                <w:color w:val="000000"/>
                <w:kern w:val="0"/>
                <w:szCs w:val="21"/>
              </w:rPr>
              <w:t>合计</w:t>
            </w:r>
          </w:p>
        </w:tc>
        <w:tc>
          <w:tcPr>
            <w:tcW w:w="1269" w:type="dxa"/>
            <w:tcBorders>
              <w:top w:val="single" w:color="auto" w:sz="4" w:space="0"/>
              <w:left w:val="single" w:color="auto" w:sz="4" w:space="0"/>
              <w:bottom w:val="single" w:color="auto" w:sz="4" w:space="0"/>
              <w:right w:val="single" w:color="auto" w:sz="4" w:space="0"/>
            </w:tcBorders>
            <w:noWrap w:val="0"/>
            <w:vAlign w:val="bottom"/>
          </w:tcPr>
          <w:p>
            <w:pPr>
              <w:widowControl/>
              <w:jc w:val="both"/>
              <w:rPr>
                <w:color w:val="000000"/>
                <w:kern w:val="0"/>
                <w:sz w:val="18"/>
                <w:szCs w:val="18"/>
              </w:rPr>
            </w:pPr>
          </w:p>
          <w:p>
            <w:pPr>
              <w:widowControl/>
              <w:jc w:val="both"/>
              <w:rPr>
                <w:rFonts w:hint="default" w:eastAsiaTheme="minorEastAsia"/>
                <w:color w:val="000000"/>
                <w:kern w:val="0"/>
                <w:sz w:val="18"/>
                <w:szCs w:val="18"/>
                <w:lang w:val="en-US" w:eastAsia="zh-CN"/>
              </w:rPr>
            </w:pPr>
            <w:r>
              <w:rPr>
                <w:rFonts w:hint="eastAsia"/>
                <w:color w:val="000000"/>
                <w:kern w:val="0"/>
                <w:sz w:val="18"/>
                <w:szCs w:val="18"/>
                <w:lang w:val="en-US" w:eastAsia="zh-CN"/>
              </w:rPr>
              <w:t>1438237.8</w:t>
            </w:r>
          </w:p>
        </w:tc>
        <w:tc>
          <w:tcPr>
            <w:tcW w:w="2960" w:type="dxa"/>
            <w:tcBorders>
              <w:top w:val="single" w:color="auto" w:sz="4" w:space="0"/>
              <w:left w:val="single" w:color="auto" w:sz="4" w:space="0"/>
              <w:bottom w:val="single" w:color="auto" w:sz="4" w:space="0"/>
              <w:right w:val="single" w:color="auto" w:sz="4" w:space="0"/>
            </w:tcBorders>
            <w:noWrap w:val="0"/>
            <w:vAlign w:val="bottom"/>
          </w:tcPr>
          <w:p>
            <w:pPr>
              <w:widowControl/>
              <w:jc w:val="center"/>
              <w:rPr>
                <w:rFonts w:hint="default" w:eastAsiaTheme="minorEastAsia"/>
                <w:color w:val="000000"/>
                <w:kern w:val="0"/>
                <w:sz w:val="18"/>
                <w:szCs w:val="18"/>
                <w:lang w:val="en-US" w:eastAsia="zh-CN"/>
              </w:rPr>
            </w:pPr>
            <w:r>
              <w:rPr>
                <w:rFonts w:hint="eastAsia"/>
                <w:color w:val="000000"/>
                <w:kern w:val="0"/>
                <w:sz w:val="18"/>
                <w:szCs w:val="18"/>
                <w:lang w:val="en-US" w:eastAsia="zh-CN"/>
              </w:rPr>
              <w:t>1132787.13</w:t>
            </w:r>
          </w:p>
        </w:tc>
        <w:tc>
          <w:tcPr>
            <w:tcW w:w="1600" w:type="dxa"/>
            <w:tcBorders>
              <w:top w:val="single" w:color="auto" w:sz="4" w:space="0"/>
              <w:left w:val="single" w:color="auto" w:sz="4" w:space="0"/>
              <w:bottom w:val="single" w:color="auto" w:sz="4" w:space="0"/>
              <w:right w:val="single" w:color="auto" w:sz="4" w:space="0"/>
            </w:tcBorders>
            <w:noWrap w:val="0"/>
            <w:vAlign w:val="bottom"/>
          </w:tcPr>
          <w:p>
            <w:pPr>
              <w:widowControl/>
              <w:jc w:val="center"/>
              <w:rPr>
                <w:rFonts w:hint="default" w:eastAsia="宋体"/>
                <w:color w:val="000000"/>
                <w:kern w:val="0"/>
                <w:sz w:val="18"/>
                <w:szCs w:val="18"/>
                <w:lang w:val="en-US" w:eastAsia="zh-CN"/>
              </w:rPr>
            </w:pPr>
            <w:r>
              <w:rPr>
                <w:rFonts w:hint="eastAsia" w:eastAsia="宋体"/>
                <w:color w:val="000000"/>
                <w:kern w:val="0"/>
                <w:sz w:val="18"/>
                <w:szCs w:val="18"/>
                <w:lang w:val="en-US" w:eastAsia="zh-CN"/>
              </w:rPr>
              <w:t>305450.67</w:t>
            </w:r>
          </w:p>
        </w:tc>
        <w:tc>
          <w:tcPr>
            <w:tcW w:w="2052" w:type="dxa"/>
            <w:tcBorders>
              <w:top w:val="single" w:color="auto" w:sz="4" w:space="0"/>
              <w:left w:val="single" w:color="auto" w:sz="4" w:space="0"/>
              <w:bottom w:val="single" w:color="auto" w:sz="4" w:space="0"/>
              <w:right w:val="single" w:color="auto" w:sz="4" w:space="0"/>
            </w:tcBorders>
            <w:noWrap w:val="0"/>
            <w:vAlign w:val="bottom"/>
          </w:tcPr>
          <w:p>
            <w:pPr>
              <w:widowControl/>
              <w:jc w:val="center"/>
              <w:rPr>
                <w:rFonts w:hint="default" w:eastAsiaTheme="minorEastAsia"/>
                <w:color w:val="000000"/>
                <w:kern w:val="0"/>
                <w:sz w:val="18"/>
                <w:szCs w:val="18"/>
                <w:lang w:val="en-US" w:eastAsia="zh-CN"/>
              </w:rPr>
            </w:pPr>
            <w:r>
              <w:rPr>
                <w:rFonts w:hint="eastAsia"/>
                <w:color w:val="000000"/>
                <w:kern w:val="0"/>
                <w:sz w:val="18"/>
                <w:szCs w:val="18"/>
                <w:lang w:val="en-US" w:eastAsia="zh-CN"/>
              </w:rPr>
              <w:t>0.27</w:t>
            </w:r>
            <w:r>
              <w:rPr>
                <w:rFonts w:hint="eastAsia"/>
                <w:color w:val="000000"/>
                <w:kern w:val="0"/>
                <w:sz w:val="18"/>
                <w:szCs w:val="18"/>
              </w:rPr>
              <w:t>%</w:t>
            </w:r>
          </w:p>
        </w:tc>
      </w:tr>
    </w:tbl>
    <w:p>
      <w:pPr>
        <w:snapToGrid w:val="0"/>
        <w:spacing w:line="520" w:lineRule="exact"/>
        <w:rPr>
          <w:rFonts w:hint="eastAsia" w:ascii="仿宋_GB2312" w:hAnsi="仿宋" w:eastAsia="仿宋_GB2312"/>
          <w:sz w:val="24"/>
        </w:rPr>
      </w:pPr>
      <w:r>
        <w:rPr>
          <w:rFonts w:hint="eastAsia" w:ascii="仿宋_GB2312" w:hAnsi="仿宋" w:eastAsia="仿宋_GB2312"/>
          <w:color w:val="FF0000"/>
          <w:sz w:val="32"/>
          <w:szCs w:val="32"/>
        </w:rPr>
        <w:t xml:space="preserve">                                 </w:t>
      </w:r>
      <w:r>
        <w:rPr>
          <w:rFonts w:hint="eastAsia" w:ascii="仿宋_GB2312" w:hAnsi="仿宋" w:eastAsia="仿宋_GB2312"/>
          <w:sz w:val="32"/>
          <w:szCs w:val="32"/>
        </w:rPr>
        <w:t xml:space="preserve">         </w:t>
      </w:r>
    </w:p>
    <w:p>
      <w:pPr>
        <w:snapToGrid w:val="0"/>
        <w:spacing w:line="520" w:lineRule="exact"/>
        <w:rPr>
          <w:rFonts w:hint="eastAsia" w:ascii="仿宋_GB2312" w:hAnsi="仿宋" w:eastAsia="仿宋_GB2312"/>
          <w:sz w:val="32"/>
          <w:szCs w:val="32"/>
        </w:rPr>
      </w:pPr>
      <w:r>
        <w:rPr>
          <w:rFonts w:hint="eastAsia" w:ascii="仿宋_GB2312" w:hAnsi="仿宋" w:eastAsia="仿宋_GB2312"/>
          <w:sz w:val="24"/>
        </w:rPr>
        <w:t xml:space="preserve">表2   </w:t>
      </w:r>
      <w:r>
        <w:rPr>
          <w:rFonts w:hint="eastAsia" w:ascii="仿宋_GB2312" w:hAnsi="仿宋" w:eastAsia="仿宋_GB2312"/>
          <w:sz w:val="32"/>
          <w:szCs w:val="32"/>
        </w:rPr>
        <w:t xml:space="preserve">     预决算差异对比分析表</w:t>
      </w:r>
      <w:r>
        <w:rPr>
          <w:rFonts w:hint="eastAsia" w:ascii="仿宋_GB2312" w:hAnsi="仿宋" w:eastAsia="仿宋_GB2312"/>
          <w:sz w:val="24"/>
        </w:rPr>
        <w:t>（依收支项目）</w:t>
      </w:r>
      <w:r>
        <w:rPr>
          <w:rFonts w:hint="eastAsia" w:ascii="仿宋_GB2312" w:hAnsi="仿宋" w:eastAsia="仿宋_GB2312"/>
          <w:sz w:val="32"/>
          <w:szCs w:val="32"/>
        </w:rPr>
        <w:t xml:space="preserve">                                         </w:t>
      </w:r>
    </w:p>
    <w:p>
      <w:pPr>
        <w:snapToGrid w:val="0"/>
        <w:spacing w:line="520" w:lineRule="exact"/>
        <w:rPr>
          <w:rFonts w:hint="eastAsia" w:ascii="仿宋_GB2312" w:hAnsi="仿宋" w:eastAsia="仿宋_GB2312"/>
          <w:sz w:val="24"/>
        </w:rPr>
      </w:pPr>
      <w:r>
        <w:rPr>
          <w:rFonts w:hint="eastAsia" w:ascii="仿宋_GB2312" w:hAnsi="仿宋" w:eastAsia="仿宋_GB2312"/>
          <w:sz w:val="32"/>
          <w:szCs w:val="32"/>
        </w:rPr>
        <w:t xml:space="preserve">  </w:t>
      </w:r>
      <w:r>
        <w:rPr>
          <w:rFonts w:hint="eastAsia" w:ascii="仿宋_GB2312" w:hAnsi="仿宋" w:eastAsia="仿宋_GB2312"/>
          <w:sz w:val="24"/>
        </w:rPr>
        <w:t>单位：元</w:t>
      </w:r>
    </w:p>
    <w:tbl>
      <w:tblPr>
        <w:tblStyle w:val="8"/>
        <w:tblW w:w="8660" w:type="dxa"/>
        <w:tblInd w:w="93" w:type="dxa"/>
        <w:tblLayout w:type="fixed"/>
        <w:tblCellMar>
          <w:top w:w="0" w:type="dxa"/>
          <w:left w:w="108" w:type="dxa"/>
          <w:bottom w:w="0" w:type="dxa"/>
          <w:right w:w="108" w:type="dxa"/>
        </w:tblCellMar>
      </w:tblPr>
      <w:tblGrid>
        <w:gridCol w:w="960"/>
        <w:gridCol w:w="2316"/>
        <w:gridCol w:w="1724"/>
        <w:gridCol w:w="1960"/>
        <w:gridCol w:w="1700"/>
      </w:tblGrid>
      <w:tr>
        <w:tblPrEx>
          <w:tblCellMar>
            <w:top w:w="0" w:type="dxa"/>
            <w:left w:w="108" w:type="dxa"/>
            <w:bottom w:w="0" w:type="dxa"/>
            <w:right w:w="108" w:type="dxa"/>
          </w:tblCellMar>
        </w:tblPrEx>
        <w:trPr>
          <w:trHeight w:val="825" w:hRule="atLeast"/>
        </w:trPr>
        <w:tc>
          <w:tcPr>
            <w:tcW w:w="960" w:type="dxa"/>
            <w:tcBorders>
              <w:top w:val="single" w:color="000000" w:sz="8" w:space="0"/>
              <w:left w:val="single" w:color="000000" w:sz="8" w:space="0"/>
              <w:bottom w:val="single" w:color="000000" w:sz="8" w:space="0"/>
              <w:right w:val="single" w:color="000000" w:sz="8" w:space="0"/>
            </w:tcBorders>
            <w:noWrap w:val="0"/>
            <w:vAlign w:val="top"/>
          </w:tcPr>
          <w:p>
            <w:pPr>
              <w:widowControl/>
              <w:jc w:val="center"/>
              <w:rPr>
                <w:rFonts w:ascii="仿宋" w:hAnsi="仿宋" w:eastAsia="仿宋" w:cs="Arial"/>
                <w:color w:val="000000"/>
                <w:kern w:val="0"/>
                <w:sz w:val="22"/>
                <w:szCs w:val="22"/>
              </w:rPr>
            </w:pPr>
            <w:r>
              <w:rPr>
                <w:rFonts w:hint="eastAsia" w:ascii="仿宋" w:hAnsi="仿宋" w:eastAsia="仿宋" w:cs="Arial"/>
                <w:color w:val="000000"/>
                <w:kern w:val="0"/>
                <w:sz w:val="22"/>
                <w:szCs w:val="22"/>
              </w:rPr>
              <w:t>支出性质和经济分类</w:t>
            </w:r>
          </w:p>
        </w:tc>
        <w:tc>
          <w:tcPr>
            <w:tcW w:w="2316" w:type="dxa"/>
            <w:tcBorders>
              <w:top w:val="single" w:color="000000" w:sz="8" w:space="0"/>
              <w:left w:val="nil"/>
              <w:bottom w:val="nil"/>
              <w:right w:val="single" w:color="000000" w:sz="8" w:space="0"/>
            </w:tcBorders>
            <w:noWrap w:val="0"/>
            <w:vAlign w:val="top"/>
          </w:tcPr>
          <w:p>
            <w:pPr>
              <w:widowControl/>
              <w:jc w:val="center"/>
              <w:rPr>
                <w:rFonts w:ascii="仿宋" w:hAnsi="仿宋" w:eastAsia="仿宋" w:cs="Arial"/>
                <w:color w:val="000000"/>
                <w:kern w:val="0"/>
                <w:sz w:val="22"/>
                <w:szCs w:val="22"/>
              </w:rPr>
            </w:pPr>
            <w:r>
              <w:rPr>
                <w:rFonts w:hint="eastAsia" w:ascii="仿宋" w:hAnsi="仿宋" w:eastAsia="仿宋" w:cs="Arial"/>
                <w:color w:val="000000"/>
                <w:kern w:val="0"/>
                <w:sz w:val="22"/>
                <w:szCs w:val="22"/>
              </w:rPr>
              <w:t>年初预算数</w:t>
            </w:r>
          </w:p>
        </w:tc>
        <w:tc>
          <w:tcPr>
            <w:tcW w:w="1724" w:type="dxa"/>
            <w:tcBorders>
              <w:top w:val="single" w:color="000000" w:sz="8" w:space="0"/>
              <w:left w:val="nil"/>
              <w:bottom w:val="nil"/>
              <w:right w:val="single" w:color="000000" w:sz="8" w:space="0"/>
            </w:tcBorders>
            <w:noWrap w:val="0"/>
            <w:vAlign w:val="top"/>
          </w:tcPr>
          <w:p>
            <w:pPr>
              <w:widowControl/>
              <w:jc w:val="center"/>
              <w:rPr>
                <w:rFonts w:ascii="仿宋" w:hAnsi="仿宋" w:eastAsia="仿宋" w:cs="Arial"/>
                <w:color w:val="000000"/>
                <w:kern w:val="0"/>
                <w:sz w:val="22"/>
                <w:szCs w:val="22"/>
              </w:rPr>
            </w:pPr>
            <w:r>
              <w:rPr>
                <w:rFonts w:hint="eastAsia" w:ascii="仿宋" w:hAnsi="仿宋" w:eastAsia="仿宋" w:cs="Arial"/>
                <w:color w:val="000000"/>
                <w:kern w:val="0"/>
                <w:sz w:val="22"/>
                <w:szCs w:val="22"/>
              </w:rPr>
              <w:t>决算数</w:t>
            </w:r>
          </w:p>
        </w:tc>
        <w:tc>
          <w:tcPr>
            <w:tcW w:w="1960" w:type="dxa"/>
            <w:tcBorders>
              <w:top w:val="single" w:color="000000" w:sz="8" w:space="0"/>
              <w:left w:val="nil"/>
              <w:bottom w:val="nil"/>
              <w:right w:val="single" w:color="000000" w:sz="8" w:space="0"/>
            </w:tcBorders>
            <w:noWrap w:val="0"/>
            <w:vAlign w:val="top"/>
          </w:tcPr>
          <w:p>
            <w:pPr>
              <w:widowControl/>
              <w:jc w:val="center"/>
              <w:rPr>
                <w:rFonts w:ascii="仿宋" w:hAnsi="仿宋" w:eastAsia="仿宋" w:cs="Arial"/>
                <w:color w:val="000000"/>
                <w:kern w:val="0"/>
                <w:sz w:val="22"/>
                <w:szCs w:val="22"/>
              </w:rPr>
            </w:pPr>
            <w:r>
              <w:rPr>
                <w:rFonts w:hint="eastAsia" w:ascii="仿宋" w:hAnsi="仿宋" w:eastAsia="仿宋" w:cs="Arial"/>
                <w:color w:val="000000"/>
                <w:kern w:val="0"/>
                <w:sz w:val="22"/>
                <w:szCs w:val="22"/>
              </w:rPr>
              <w:t>增减额度</w:t>
            </w:r>
          </w:p>
        </w:tc>
        <w:tc>
          <w:tcPr>
            <w:tcW w:w="1700" w:type="dxa"/>
            <w:tcBorders>
              <w:top w:val="single" w:color="000000" w:sz="8" w:space="0"/>
              <w:left w:val="nil"/>
              <w:bottom w:val="single" w:color="000000" w:sz="8" w:space="0"/>
              <w:right w:val="single" w:color="000000" w:sz="8" w:space="0"/>
            </w:tcBorders>
            <w:noWrap w:val="0"/>
            <w:vAlign w:val="top"/>
          </w:tcPr>
          <w:p>
            <w:pPr>
              <w:widowControl/>
              <w:jc w:val="center"/>
              <w:rPr>
                <w:rFonts w:ascii="仿宋" w:hAnsi="仿宋" w:eastAsia="仿宋" w:cs="Arial"/>
                <w:color w:val="000000"/>
                <w:kern w:val="0"/>
                <w:sz w:val="22"/>
                <w:szCs w:val="22"/>
              </w:rPr>
            </w:pPr>
            <w:r>
              <w:rPr>
                <w:rFonts w:hint="eastAsia" w:ascii="仿宋" w:hAnsi="仿宋" w:eastAsia="仿宋" w:cs="Arial"/>
                <w:color w:val="000000"/>
                <w:kern w:val="0"/>
                <w:sz w:val="22"/>
                <w:szCs w:val="22"/>
              </w:rPr>
              <w:t>增长率</w:t>
            </w:r>
          </w:p>
        </w:tc>
      </w:tr>
      <w:tr>
        <w:tblPrEx>
          <w:tblCellMar>
            <w:top w:w="0" w:type="dxa"/>
            <w:left w:w="108" w:type="dxa"/>
            <w:bottom w:w="0" w:type="dxa"/>
            <w:right w:w="108" w:type="dxa"/>
          </w:tblCellMar>
        </w:tblPrEx>
        <w:trPr>
          <w:trHeight w:val="555" w:hRule="atLeast"/>
        </w:trPr>
        <w:tc>
          <w:tcPr>
            <w:tcW w:w="960" w:type="dxa"/>
            <w:tcBorders>
              <w:top w:val="nil"/>
              <w:left w:val="single" w:color="000000" w:sz="8" w:space="0"/>
              <w:bottom w:val="single" w:color="000000" w:sz="8" w:space="0"/>
              <w:right w:val="nil"/>
            </w:tcBorders>
            <w:noWrap w:val="0"/>
            <w:vAlign w:val="top"/>
          </w:tcPr>
          <w:p>
            <w:pPr>
              <w:widowControl/>
              <w:rPr>
                <w:rFonts w:ascii="仿宋" w:hAnsi="仿宋" w:eastAsia="仿宋" w:cs="Arial"/>
                <w:color w:val="000000"/>
                <w:kern w:val="0"/>
                <w:sz w:val="22"/>
                <w:szCs w:val="22"/>
              </w:rPr>
            </w:pPr>
            <w:r>
              <w:rPr>
                <w:rFonts w:hint="eastAsia" w:ascii="仿宋" w:hAnsi="仿宋" w:eastAsia="仿宋" w:cs="Arial"/>
                <w:color w:val="000000"/>
                <w:kern w:val="0"/>
                <w:sz w:val="22"/>
                <w:szCs w:val="22"/>
              </w:rPr>
              <w:t>人员经费</w:t>
            </w:r>
          </w:p>
        </w:tc>
        <w:tc>
          <w:tcPr>
            <w:tcW w:w="231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1,307,448.91</w:t>
            </w:r>
          </w:p>
        </w:tc>
        <w:tc>
          <w:tcPr>
            <w:tcW w:w="1724"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1,051,957.47</w:t>
            </w:r>
          </w:p>
        </w:tc>
        <w:tc>
          <w:tcPr>
            <w:tcW w:w="1960" w:type="dxa"/>
            <w:tcBorders>
              <w:top w:val="single" w:color="auto" w:sz="4" w:space="0"/>
              <w:left w:val="nil"/>
              <w:bottom w:val="single" w:color="auto" w:sz="4" w:space="0"/>
              <w:right w:val="single" w:color="auto" w:sz="4" w:space="0"/>
            </w:tcBorders>
            <w:noWrap w:val="0"/>
            <w:vAlign w:val="bottom"/>
          </w:tcPr>
          <w:p>
            <w:pPr>
              <w:widowControl/>
              <w:jc w:val="right"/>
              <w:rPr>
                <w:rFonts w:hint="default" w:ascii="仿宋" w:hAnsi="仿宋" w:eastAsia="仿宋" w:cs="Arial"/>
                <w:color w:val="000000"/>
                <w:kern w:val="0"/>
                <w:sz w:val="22"/>
                <w:szCs w:val="22"/>
                <w:lang w:val="en-US" w:eastAsia="zh-CN"/>
              </w:rPr>
            </w:pPr>
            <w:r>
              <w:rPr>
                <w:rFonts w:hint="eastAsia" w:ascii="仿宋" w:hAnsi="仿宋" w:eastAsia="仿宋" w:cs="Arial"/>
                <w:color w:val="000000"/>
                <w:kern w:val="0"/>
                <w:sz w:val="22"/>
                <w:szCs w:val="22"/>
                <w:lang w:val="en-US" w:eastAsia="zh-CN"/>
              </w:rPr>
              <w:t>255491.44</w:t>
            </w:r>
          </w:p>
        </w:tc>
        <w:tc>
          <w:tcPr>
            <w:tcW w:w="1700" w:type="dxa"/>
            <w:tcBorders>
              <w:top w:val="nil"/>
              <w:left w:val="nil"/>
              <w:bottom w:val="single" w:color="000000" w:sz="8" w:space="0"/>
              <w:right w:val="single" w:color="000000" w:sz="8" w:space="0"/>
            </w:tcBorders>
            <w:noWrap w:val="0"/>
            <w:vAlign w:val="bottom"/>
          </w:tcPr>
          <w:p>
            <w:pPr>
              <w:widowControl/>
              <w:jc w:val="right"/>
              <w:rPr>
                <w:rFonts w:ascii="仿宋" w:hAnsi="仿宋" w:eastAsia="仿宋" w:cs="Arial"/>
                <w:color w:val="000000"/>
                <w:kern w:val="0"/>
                <w:sz w:val="22"/>
                <w:szCs w:val="22"/>
              </w:rPr>
            </w:pPr>
            <w:r>
              <w:rPr>
                <w:rFonts w:hint="eastAsia" w:ascii="仿宋" w:hAnsi="仿宋" w:eastAsia="仿宋" w:cs="Arial"/>
                <w:color w:val="000000"/>
                <w:kern w:val="0"/>
                <w:sz w:val="22"/>
                <w:szCs w:val="22"/>
                <w:lang w:val="en-US" w:eastAsia="zh-CN"/>
              </w:rPr>
              <w:t>0.24</w:t>
            </w:r>
            <w:r>
              <w:rPr>
                <w:rFonts w:hint="eastAsia" w:ascii="仿宋" w:hAnsi="仿宋" w:eastAsia="仿宋" w:cs="Arial"/>
                <w:color w:val="000000"/>
                <w:kern w:val="0"/>
                <w:sz w:val="22"/>
                <w:szCs w:val="22"/>
              </w:rPr>
              <w:t xml:space="preserve">% </w:t>
            </w:r>
          </w:p>
        </w:tc>
      </w:tr>
      <w:tr>
        <w:tblPrEx>
          <w:tblCellMar>
            <w:top w:w="0" w:type="dxa"/>
            <w:left w:w="108" w:type="dxa"/>
            <w:bottom w:w="0" w:type="dxa"/>
            <w:right w:w="108" w:type="dxa"/>
          </w:tblCellMar>
        </w:tblPrEx>
        <w:trPr>
          <w:trHeight w:val="555" w:hRule="atLeast"/>
        </w:trPr>
        <w:tc>
          <w:tcPr>
            <w:tcW w:w="960" w:type="dxa"/>
            <w:tcBorders>
              <w:top w:val="nil"/>
              <w:left w:val="single" w:color="000000" w:sz="8" w:space="0"/>
              <w:bottom w:val="single" w:color="000000" w:sz="8" w:space="0"/>
              <w:right w:val="nil"/>
            </w:tcBorders>
            <w:noWrap w:val="0"/>
            <w:vAlign w:val="top"/>
          </w:tcPr>
          <w:p>
            <w:pPr>
              <w:widowControl/>
              <w:rPr>
                <w:rFonts w:ascii="仿宋" w:hAnsi="仿宋" w:eastAsia="仿宋" w:cs="Arial"/>
                <w:color w:val="000000"/>
                <w:kern w:val="0"/>
                <w:sz w:val="22"/>
                <w:szCs w:val="22"/>
              </w:rPr>
            </w:pPr>
            <w:r>
              <w:rPr>
                <w:rFonts w:hint="eastAsia" w:ascii="仿宋" w:hAnsi="仿宋" w:eastAsia="仿宋" w:cs="Arial"/>
                <w:color w:val="000000"/>
                <w:kern w:val="0"/>
                <w:sz w:val="22"/>
                <w:szCs w:val="22"/>
              </w:rPr>
              <w:t>日常公用经费</w:t>
            </w:r>
          </w:p>
        </w:tc>
        <w:tc>
          <w:tcPr>
            <w:tcW w:w="2316"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130,788.89</w:t>
            </w:r>
          </w:p>
        </w:tc>
        <w:tc>
          <w:tcPr>
            <w:tcW w:w="17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80,829.66</w:t>
            </w:r>
          </w:p>
        </w:tc>
        <w:tc>
          <w:tcPr>
            <w:tcW w:w="1960" w:type="dxa"/>
            <w:tcBorders>
              <w:top w:val="nil"/>
              <w:left w:val="nil"/>
              <w:bottom w:val="single" w:color="auto" w:sz="4" w:space="0"/>
              <w:right w:val="single" w:color="auto" w:sz="4" w:space="0"/>
            </w:tcBorders>
            <w:noWrap w:val="0"/>
            <w:vAlign w:val="bottom"/>
          </w:tcPr>
          <w:p>
            <w:pPr>
              <w:widowControl/>
              <w:jc w:val="right"/>
              <w:rPr>
                <w:rFonts w:hint="default" w:ascii="仿宋" w:hAnsi="仿宋" w:eastAsia="仿宋" w:cs="Arial"/>
                <w:color w:val="000000"/>
                <w:kern w:val="0"/>
                <w:sz w:val="22"/>
                <w:szCs w:val="22"/>
                <w:lang w:val="en-US" w:eastAsia="zh-CN"/>
              </w:rPr>
            </w:pPr>
            <w:r>
              <w:rPr>
                <w:rFonts w:hint="eastAsia" w:ascii="仿宋" w:hAnsi="仿宋" w:eastAsia="仿宋" w:cs="Arial"/>
                <w:color w:val="000000"/>
                <w:kern w:val="0"/>
                <w:sz w:val="22"/>
                <w:szCs w:val="22"/>
                <w:lang w:val="en-US" w:eastAsia="zh-CN"/>
              </w:rPr>
              <w:t>49959.23</w:t>
            </w:r>
          </w:p>
        </w:tc>
        <w:tc>
          <w:tcPr>
            <w:tcW w:w="1700" w:type="dxa"/>
            <w:tcBorders>
              <w:top w:val="nil"/>
              <w:left w:val="nil"/>
              <w:bottom w:val="single" w:color="000000" w:sz="8" w:space="0"/>
              <w:right w:val="single" w:color="000000" w:sz="8" w:space="0"/>
            </w:tcBorders>
            <w:noWrap w:val="0"/>
            <w:vAlign w:val="bottom"/>
          </w:tcPr>
          <w:p>
            <w:pPr>
              <w:widowControl/>
              <w:jc w:val="right"/>
              <w:rPr>
                <w:rFonts w:ascii="仿宋" w:hAnsi="仿宋" w:eastAsia="仿宋" w:cs="Arial"/>
                <w:color w:val="000000"/>
                <w:kern w:val="0"/>
                <w:sz w:val="22"/>
                <w:szCs w:val="22"/>
              </w:rPr>
            </w:pPr>
            <w:r>
              <w:rPr>
                <w:rFonts w:hint="eastAsia" w:ascii="仿宋" w:hAnsi="仿宋" w:eastAsia="仿宋" w:cs="Arial"/>
                <w:color w:val="000000"/>
                <w:kern w:val="0"/>
                <w:sz w:val="22"/>
                <w:szCs w:val="22"/>
                <w:lang w:val="en-US" w:eastAsia="zh-CN"/>
              </w:rPr>
              <w:t>0.62</w:t>
            </w:r>
            <w:r>
              <w:rPr>
                <w:rFonts w:hint="eastAsia" w:ascii="仿宋" w:hAnsi="仿宋" w:eastAsia="仿宋" w:cs="Arial"/>
                <w:color w:val="000000"/>
                <w:kern w:val="0"/>
                <w:sz w:val="22"/>
                <w:szCs w:val="22"/>
              </w:rPr>
              <w:t>%</w:t>
            </w:r>
          </w:p>
        </w:tc>
      </w:tr>
      <w:tr>
        <w:tblPrEx>
          <w:tblCellMar>
            <w:top w:w="0" w:type="dxa"/>
            <w:left w:w="108" w:type="dxa"/>
            <w:bottom w:w="0" w:type="dxa"/>
            <w:right w:w="108" w:type="dxa"/>
          </w:tblCellMar>
        </w:tblPrEx>
        <w:trPr>
          <w:trHeight w:val="443" w:hRule="atLeast"/>
        </w:trPr>
        <w:tc>
          <w:tcPr>
            <w:tcW w:w="960" w:type="dxa"/>
            <w:tcBorders>
              <w:top w:val="nil"/>
              <w:left w:val="single" w:color="000000" w:sz="8" w:space="0"/>
              <w:bottom w:val="single" w:color="000000" w:sz="8" w:space="0"/>
              <w:right w:val="nil"/>
            </w:tcBorders>
            <w:noWrap w:val="0"/>
            <w:vAlign w:val="top"/>
          </w:tcPr>
          <w:p>
            <w:pPr>
              <w:widowControl/>
              <w:rPr>
                <w:rFonts w:ascii="仿宋" w:hAnsi="仿宋" w:eastAsia="仿宋" w:cs="Arial"/>
                <w:color w:val="000000"/>
                <w:kern w:val="0"/>
                <w:sz w:val="22"/>
                <w:szCs w:val="22"/>
              </w:rPr>
            </w:pPr>
            <w:r>
              <w:rPr>
                <w:rFonts w:hint="eastAsia" w:ascii="仿宋" w:hAnsi="仿宋" w:eastAsia="仿宋" w:cs="Arial"/>
                <w:color w:val="000000"/>
                <w:kern w:val="0"/>
                <w:sz w:val="22"/>
                <w:szCs w:val="22"/>
              </w:rPr>
              <w:t>合计</w:t>
            </w:r>
          </w:p>
        </w:tc>
        <w:tc>
          <w:tcPr>
            <w:tcW w:w="2316" w:type="dxa"/>
            <w:tcBorders>
              <w:top w:val="nil"/>
              <w:left w:val="single" w:color="auto" w:sz="4" w:space="0"/>
              <w:bottom w:val="single" w:color="auto" w:sz="4" w:space="0"/>
              <w:right w:val="single" w:color="auto" w:sz="4" w:space="0"/>
            </w:tcBorders>
            <w:noWrap w:val="0"/>
            <w:vAlign w:val="bottom"/>
          </w:tcPr>
          <w:p>
            <w:pPr>
              <w:widowControl/>
              <w:jc w:val="right"/>
              <w:rPr>
                <w:rFonts w:hint="default" w:ascii="仿宋" w:hAnsi="仿宋" w:eastAsia="仿宋" w:cs="Arial"/>
                <w:color w:val="000000"/>
                <w:kern w:val="0"/>
                <w:sz w:val="22"/>
                <w:szCs w:val="22"/>
                <w:lang w:val="en-US" w:eastAsia="zh-CN"/>
              </w:rPr>
            </w:pPr>
            <w:r>
              <w:rPr>
                <w:rFonts w:hint="eastAsia" w:ascii="仿宋" w:hAnsi="仿宋" w:eastAsia="仿宋" w:cs="Arial"/>
                <w:color w:val="000000"/>
                <w:kern w:val="0"/>
                <w:sz w:val="22"/>
                <w:szCs w:val="22"/>
                <w:lang w:val="en-US" w:eastAsia="zh-CN"/>
              </w:rPr>
              <w:t>1438237.8</w:t>
            </w:r>
          </w:p>
        </w:tc>
        <w:tc>
          <w:tcPr>
            <w:tcW w:w="1724" w:type="dxa"/>
            <w:tcBorders>
              <w:top w:val="nil"/>
              <w:left w:val="nil"/>
              <w:bottom w:val="single" w:color="auto" w:sz="4" w:space="0"/>
              <w:right w:val="single" w:color="auto" w:sz="4" w:space="0"/>
            </w:tcBorders>
            <w:noWrap w:val="0"/>
            <w:vAlign w:val="top"/>
          </w:tcPr>
          <w:p>
            <w:pPr>
              <w:widowControl/>
              <w:jc w:val="right"/>
              <w:rPr>
                <w:rFonts w:hint="default" w:ascii="仿宋" w:hAnsi="仿宋" w:eastAsia="仿宋" w:cs="Arial"/>
                <w:color w:val="000000"/>
                <w:kern w:val="0"/>
                <w:sz w:val="22"/>
                <w:szCs w:val="22"/>
                <w:lang w:val="en-US" w:eastAsia="zh-CN"/>
              </w:rPr>
            </w:pPr>
            <w:r>
              <w:rPr>
                <w:rFonts w:hint="eastAsia" w:ascii="仿宋" w:hAnsi="仿宋" w:eastAsia="仿宋" w:cs="Arial"/>
                <w:color w:val="000000"/>
                <w:kern w:val="0"/>
                <w:sz w:val="22"/>
                <w:szCs w:val="22"/>
                <w:lang w:val="en-US" w:eastAsia="zh-CN"/>
              </w:rPr>
              <w:t>1132787.13</w:t>
            </w:r>
          </w:p>
        </w:tc>
        <w:tc>
          <w:tcPr>
            <w:tcW w:w="1960" w:type="dxa"/>
            <w:tcBorders>
              <w:top w:val="nil"/>
              <w:left w:val="nil"/>
              <w:bottom w:val="single" w:color="auto" w:sz="4" w:space="0"/>
              <w:right w:val="single" w:color="auto" w:sz="4" w:space="0"/>
            </w:tcBorders>
            <w:noWrap w:val="0"/>
            <w:vAlign w:val="bottom"/>
          </w:tcPr>
          <w:p>
            <w:pPr>
              <w:widowControl/>
              <w:jc w:val="right"/>
              <w:rPr>
                <w:rFonts w:hint="default" w:ascii="仿宋" w:hAnsi="仿宋" w:eastAsia="仿宋" w:cs="Arial"/>
                <w:color w:val="000000"/>
                <w:kern w:val="0"/>
                <w:sz w:val="22"/>
                <w:szCs w:val="22"/>
                <w:lang w:val="en-US" w:eastAsia="zh-CN"/>
              </w:rPr>
            </w:pPr>
            <w:r>
              <w:rPr>
                <w:rFonts w:hint="eastAsia" w:ascii="仿宋" w:hAnsi="仿宋" w:eastAsia="仿宋" w:cs="Arial"/>
                <w:color w:val="000000"/>
                <w:kern w:val="0"/>
                <w:sz w:val="22"/>
                <w:szCs w:val="22"/>
                <w:lang w:val="en-US" w:eastAsia="zh-CN"/>
              </w:rPr>
              <w:t>305450.67</w:t>
            </w:r>
          </w:p>
        </w:tc>
        <w:tc>
          <w:tcPr>
            <w:tcW w:w="1700" w:type="dxa"/>
            <w:tcBorders>
              <w:top w:val="nil"/>
              <w:left w:val="nil"/>
              <w:bottom w:val="single" w:color="000000" w:sz="8" w:space="0"/>
              <w:right w:val="single" w:color="000000" w:sz="8" w:space="0"/>
            </w:tcBorders>
            <w:noWrap w:val="0"/>
            <w:vAlign w:val="bottom"/>
          </w:tcPr>
          <w:p>
            <w:pPr>
              <w:widowControl/>
              <w:jc w:val="right"/>
              <w:rPr>
                <w:rFonts w:hint="default" w:ascii="仿宋" w:hAnsi="仿宋" w:eastAsia="仿宋" w:cs="Arial"/>
                <w:color w:val="000000"/>
                <w:kern w:val="0"/>
                <w:sz w:val="22"/>
                <w:szCs w:val="22"/>
                <w:lang w:val="en-US" w:eastAsia="zh-CN"/>
              </w:rPr>
            </w:pPr>
            <w:r>
              <w:rPr>
                <w:rFonts w:hint="eastAsia" w:ascii="仿宋" w:hAnsi="仿宋" w:eastAsia="仿宋" w:cs="Arial"/>
                <w:color w:val="000000"/>
                <w:kern w:val="0"/>
                <w:sz w:val="22"/>
                <w:szCs w:val="22"/>
                <w:lang w:val="en-US" w:eastAsia="zh-CN"/>
              </w:rPr>
              <w:t>0.27%</w:t>
            </w:r>
          </w:p>
        </w:tc>
      </w:tr>
    </w:tbl>
    <w:p>
      <w:pPr>
        <w:snapToGrid w:val="0"/>
        <w:spacing w:line="520" w:lineRule="exact"/>
        <w:rPr>
          <w:rFonts w:hint="eastAsia" w:ascii="仿宋_GB2312" w:hAnsi="仿宋" w:eastAsia="仿宋_GB2312"/>
          <w:sz w:val="32"/>
          <w:szCs w:val="32"/>
        </w:rPr>
      </w:pPr>
    </w:p>
    <w:p>
      <w:pPr>
        <w:snapToGrid w:val="0"/>
        <w:spacing w:line="520" w:lineRule="exact"/>
        <w:ind w:firstLine="320" w:firstLineChars="100"/>
        <w:rPr>
          <w:rFonts w:ascii="仿宋" w:hAnsi="仿宋" w:eastAsia="仿宋"/>
          <w:sz w:val="32"/>
          <w:szCs w:val="32"/>
        </w:rPr>
      </w:pPr>
      <w:r>
        <w:rPr>
          <w:rFonts w:hint="eastAsia" w:ascii="仿宋_GB2312" w:hAnsi="仿宋" w:eastAsia="仿宋_GB2312"/>
          <w:sz w:val="32"/>
          <w:szCs w:val="32"/>
        </w:rPr>
        <w:t>（2）差异原因分析。差异较大的应分析到具体收入支</w:t>
      </w:r>
    </w:p>
    <w:p>
      <w:pPr>
        <w:snapToGrid w:val="0"/>
        <w:spacing w:line="520" w:lineRule="exact"/>
        <w:rPr>
          <w:rFonts w:ascii="仿宋" w:hAnsi="仿宋" w:eastAsia="仿宋"/>
          <w:sz w:val="32"/>
          <w:szCs w:val="32"/>
        </w:rPr>
      </w:pPr>
      <w:r>
        <w:rPr>
          <w:rFonts w:hint="eastAsia" w:ascii="仿宋" w:hAnsi="仿宋" w:eastAsia="仿宋"/>
          <w:sz w:val="32"/>
          <w:szCs w:val="32"/>
        </w:rPr>
        <w:t>表3        预决算差异原因分析表（依功能科目）</w:t>
      </w:r>
    </w:p>
    <w:p>
      <w:pPr>
        <w:snapToGrid w:val="0"/>
        <w:spacing w:line="520" w:lineRule="exact"/>
        <w:rPr>
          <w:rFonts w:ascii="仿宋" w:hAnsi="仿宋" w:eastAsia="仿宋"/>
          <w:sz w:val="32"/>
          <w:szCs w:val="32"/>
        </w:rPr>
      </w:pPr>
      <w:r>
        <w:rPr>
          <w:rFonts w:hint="eastAsia" w:ascii="仿宋" w:hAnsi="仿宋" w:eastAsia="仿宋"/>
          <w:sz w:val="32"/>
          <w:szCs w:val="32"/>
        </w:rPr>
        <w:t xml:space="preserve">                                           单位：元</w:t>
      </w:r>
    </w:p>
    <w:tbl>
      <w:tblPr>
        <w:tblStyle w:val="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snapToGrid w:val="0"/>
              <w:spacing w:line="520" w:lineRule="exact"/>
              <w:jc w:val="center"/>
              <w:rPr>
                <w:rFonts w:ascii="仿宋" w:hAnsi="仿宋" w:eastAsia="仿宋"/>
                <w:szCs w:val="21"/>
              </w:rPr>
            </w:pPr>
            <w:r>
              <w:rPr>
                <w:rFonts w:ascii="仿宋" w:hAnsi="仿宋" w:eastAsia="仿宋"/>
                <w:szCs w:val="21"/>
              </w:rPr>
              <w:t>功能科目</w:t>
            </w:r>
          </w:p>
        </w:tc>
        <w:tc>
          <w:tcPr>
            <w:tcW w:w="2130" w:type="dxa"/>
            <w:noWrap w:val="0"/>
            <w:vAlign w:val="top"/>
          </w:tcPr>
          <w:p>
            <w:pPr>
              <w:snapToGrid w:val="0"/>
              <w:spacing w:line="520" w:lineRule="exact"/>
              <w:jc w:val="center"/>
              <w:rPr>
                <w:rFonts w:ascii="仿宋" w:hAnsi="仿宋" w:eastAsia="仿宋"/>
                <w:szCs w:val="21"/>
              </w:rPr>
            </w:pPr>
            <w:r>
              <w:rPr>
                <w:rFonts w:ascii="仿宋" w:hAnsi="仿宋" w:eastAsia="仿宋"/>
                <w:szCs w:val="21"/>
              </w:rPr>
              <w:t>增减额度</w:t>
            </w:r>
          </w:p>
        </w:tc>
        <w:tc>
          <w:tcPr>
            <w:tcW w:w="2131" w:type="dxa"/>
            <w:noWrap w:val="0"/>
            <w:vAlign w:val="top"/>
          </w:tcPr>
          <w:p>
            <w:pPr>
              <w:snapToGrid w:val="0"/>
              <w:spacing w:line="520" w:lineRule="exact"/>
              <w:jc w:val="center"/>
              <w:rPr>
                <w:rFonts w:ascii="仿宋" w:hAnsi="仿宋" w:eastAsia="仿宋"/>
                <w:szCs w:val="21"/>
              </w:rPr>
            </w:pPr>
            <w:r>
              <w:rPr>
                <w:rFonts w:ascii="仿宋" w:hAnsi="仿宋" w:eastAsia="仿宋"/>
                <w:szCs w:val="21"/>
              </w:rPr>
              <w:t>增长率</w:t>
            </w:r>
          </w:p>
        </w:tc>
        <w:tc>
          <w:tcPr>
            <w:tcW w:w="2222" w:type="dxa"/>
            <w:noWrap w:val="0"/>
            <w:vAlign w:val="top"/>
          </w:tcPr>
          <w:p>
            <w:pPr>
              <w:snapToGrid w:val="0"/>
              <w:spacing w:line="520" w:lineRule="exact"/>
              <w:jc w:val="center"/>
              <w:rPr>
                <w:rFonts w:ascii="仿宋" w:hAnsi="仿宋" w:eastAsia="仿宋"/>
                <w:szCs w:val="21"/>
              </w:rPr>
            </w:pPr>
            <w:r>
              <w:rPr>
                <w:rFonts w:ascii="仿宋" w:hAnsi="仿宋" w:eastAsia="仿宋"/>
                <w:szCs w:val="21"/>
              </w:rPr>
              <w:t>变动原因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widowControl/>
              <w:rPr>
                <w:rFonts w:ascii="仿宋" w:hAnsi="仿宋" w:eastAsia="仿宋"/>
                <w:szCs w:val="21"/>
              </w:rPr>
            </w:pPr>
            <w:r>
              <w:rPr>
                <w:rFonts w:hint="eastAsia" w:ascii="仿宋_GB2312" w:hAnsi="Arial" w:eastAsia="仿宋_GB2312" w:cs="Arial"/>
                <w:color w:val="000000"/>
                <w:kern w:val="0"/>
                <w:szCs w:val="21"/>
              </w:rPr>
              <w:t>一般公共服务支出</w:t>
            </w:r>
          </w:p>
        </w:tc>
        <w:tc>
          <w:tcPr>
            <w:tcW w:w="2130" w:type="dxa"/>
            <w:noWrap w:val="0"/>
            <w:vAlign w:val="bottom"/>
          </w:tcPr>
          <w:p>
            <w:pPr>
              <w:widowControl/>
              <w:jc w:val="both"/>
              <w:rPr>
                <w:rFonts w:hint="default" w:eastAsiaTheme="minorEastAsia"/>
                <w:color w:val="000000"/>
                <w:sz w:val="28"/>
                <w:szCs w:val="28"/>
                <w:lang w:val="en-US" w:eastAsia="zh-CN"/>
              </w:rPr>
            </w:pPr>
            <w:r>
              <w:rPr>
                <w:rFonts w:hint="eastAsia"/>
                <w:color w:val="000000"/>
                <w:kern w:val="0"/>
                <w:sz w:val="21"/>
                <w:szCs w:val="21"/>
                <w:lang w:val="en-US" w:eastAsia="zh-CN"/>
              </w:rPr>
              <w:t>233916.8</w:t>
            </w:r>
          </w:p>
        </w:tc>
        <w:tc>
          <w:tcPr>
            <w:tcW w:w="2131" w:type="dxa"/>
            <w:noWrap w:val="0"/>
            <w:vAlign w:val="bottom"/>
          </w:tcPr>
          <w:p>
            <w:pPr>
              <w:widowControl/>
              <w:jc w:val="both"/>
              <w:rPr>
                <w:rFonts w:hint="eastAsia"/>
                <w:color w:val="000000"/>
                <w:kern w:val="0"/>
                <w:sz w:val="21"/>
                <w:szCs w:val="21"/>
              </w:rPr>
            </w:pPr>
          </w:p>
          <w:p>
            <w:pPr>
              <w:widowControl/>
              <w:jc w:val="both"/>
              <w:rPr>
                <w:rFonts w:eastAsia="仿宋"/>
                <w:sz w:val="24"/>
                <w:szCs w:val="24"/>
              </w:rPr>
            </w:pPr>
            <w:r>
              <w:rPr>
                <w:rFonts w:hint="eastAsia"/>
                <w:color w:val="000000"/>
                <w:kern w:val="0"/>
                <w:sz w:val="21"/>
                <w:szCs w:val="21"/>
                <w:lang w:val="en-US" w:eastAsia="zh-CN"/>
              </w:rPr>
              <w:t>0.26</w:t>
            </w:r>
            <w:r>
              <w:rPr>
                <w:rFonts w:hint="eastAsia"/>
                <w:color w:val="000000"/>
                <w:kern w:val="0"/>
                <w:sz w:val="21"/>
                <w:szCs w:val="21"/>
              </w:rPr>
              <w:t>%</w:t>
            </w:r>
          </w:p>
        </w:tc>
        <w:tc>
          <w:tcPr>
            <w:tcW w:w="2222" w:type="dxa"/>
            <w:noWrap w:val="0"/>
            <w:vAlign w:val="top"/>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人员变动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widowControl/>
              <w:rPr>
                <w:rFonts w:ascii="仿宋" w:hAnsi="仿宋" w:eastAsia="仿宋"/>
                <w:szCs w:val="21"/>
              </w:rPr>
            </w:pPr>
            <w:r>
              <w:rPr>
                <w:rFonts w:hint="eastAsia" w:ascii="仿宋_GB2312" w:hAnsi="Arial" w:eastAsia="仿宋_GB2312" w:cs="Arial"/>
                <w:color w:val="000000"/>
                <w:kern w:val="0"/>
                <w:szCs w:val="21"/>
              </w:rPr>
              <w:t>社会保障和就业支出</w:t>
            </w:r>
          </w:p>
        </w:tc>
        <w:tc>
          <w:tcPr>
            <w:tcW w:w="2130" w:type="dxa"/>
            <w:noWrap w:val="0"/>
            <w:vAlign w:val="bottom"/>
          </w:tcPr>
          <w:p>
            <w:pPr>
              <w:widowControl/>
              <w:jc w:val="both"/>
              <w:rPr>
                <w:rFonts w:hint="default" w:eastAsia="仿宋"/>
                <w:color w:val="000000"/>
                <w:sz w:val="28"/>
                <w:szCs w:val="28"/>
                <w:lang w:val="en-US"/>
              </w:rPr>
            </w:pPr>
            <w:r>
              <w:rPr>
                <w:rFonts w:hint="eastAsia"/>
                <w:color w:val="000000"/>
                <w:kern w:val="0"/>
                <w:sz w:val="21"/>
                <w:szCs w:val="21"/>
                <w:lang w:val="en-US" w:eastAsia="zh-CN"/>
              </w:rPr>
              <w:t>21551.86</w:t>
            </w:r>
          </w:p>
        </w:tc>
        <w:tc>
          <w:tcPr>
            <w:tcW w:w="2131" w:type="dxa"/>
            <w:noWrap w:val="0"/>
            <w:vAlign w:val="bottom"/>
          </w:tcPr>
          <w:p>
            <w:pPr>
              <w:widowControl/>
              <w:jc w:val="both"/>
              <w:rPr>
                <w:rFonts w:hint="eastAsia"/>
                <w:color w:val="000000"/>
                <w:kern w:val="0"/>
                <w:sz w:val="21"/>
                <w:szCs w:val="21"/>
              </w:rPr>
            </w:pPr>
          </w:p>
          <w:p>
            <w:pPr>
              <w:widowControl/>
              <w:jc w:val="both"/>
              <w:rPr>
                <w:rFonts w:eastAsia="仿宋"/>
                <w:sz w:val="40"/>
                <w:szCs w:val="40"/>
              </w:rPr>
            </w:pPr>
            <w:r>
              <w:rPr>
                <w:rFonts w:hint="eastAsia"/>
                <w:color w:val="000000"/>
                <w:kern w:val="0"/>
                <w:sz w:val="21"/>
                <w:szCs w:val="21"/>
                <w:lang w:val="en-US" w:eastAsia="zh-CN"/>
              </w:rPr>
              <w:t>0.20</w:t>
            </w:r>
            <w:r>
              <w:rPr>
                <w:rFonts w:hint="eastAsia"/>
                <w:color w:val="000000"/>
                <w:kern w:val="0"/>
                <w:sz w:val="21"/>
                <w:szCs w:val="21"/>
              </w:rPr>
              <w:t>%</w:t>
            </w:r>
          </w:p>
        </w:tc>
        <w:tc>
          <w:tcPr>
            <w:tcW w:w="2222" w:type="dxa"/>
            <w:noWrap w:val="0"/>
            <w:vAlign w:val="top"/>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人员变动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widowControl/>
              <w:rPr>
                <w:rFonts w:ascii="仿宋" w:hAnsi="仿宋" w:eastAsia="仿宋"/>
                <w:szCs w:val="21"/>
              </w:rPr>
            </w:pPr>
            <w:r>
              <w:rPr>
                <w:rFonts w:hint="eastAsia" w:ascii="仿宋_GB2312" w:hAnsi="Arial" w:eastAsia="仿宋_GB2312" w:cs="Arial"/>
                <w:color w:val="000000"/>
                <w:kern w:val="0"/>
                <w:szCs w:val="21"/>
              </w:rPr>
              <w:t>卫生健康支出</w:t>
            </w:r>
          </w:p>
        </w:tc>
        <w:tc>
          <w:tcPr>
            <w:tcW w:w="2130" w:type="dxa"/>
            <w:noWrap w:val="0"/>
            <w:vAlign w:val="bottom"/>
          </w:tcPr>
          <w:p>
            <w:pPr>
              <w:widowControl/>
              <w:jc w:val="both"/>
              <w:rPr>
                <w:rFonts w:hint="default" w:eastAsiaTheme="minorEastAsia"/>
                <w:color w:val="000000"/>
                <w:sz w:val="28"/>
                <w:szCs w:val="28"/>
                <w:lang w:val="en-US" w:eastAsia="zh-CN"/>
              </w:rPr>
            </w:pPr>
            <w:r>
              <w:rPr>
                <w:rFonts w:hint="eastAsia"/>
                <w:color w:val="000000"/>
                <w:kern w:val="0"/>
                <w:sz w:val="21"/>
                <w:szCs w:val="21"/>
                <w:lang w:val="en-US" w:eastAsia="zh-CN"/>
              </w:rPr>
              <w:t>21060.77</w:t>
            </w:r>
          </w:p>
        </w:tc>
        <w:tc>
          <w:tcPr>
            <w:tcW w:w="2131" w:type="dxa"/>
            <w:noWrap w:val="0"/>
            <w:vAlign w:val="bottom"/>
          </w:tcPr>
          <w:p>
            <w:pPr>
              <w:widowControl/>
              <w:jc w:val="both"/>
              <w:rPr>
                <w:rFonts w:eastAsia="仿宋"/>
                <w:sz w:val="24"/>
                <w:szCs w:val="24"/>
              </w:rPr>
            </w:pPr>
            <w:r>
              <w:rPr>
                <w:rFonts w:hint="eastAsia"/>
                <w:color w:val="000000"/>
                <w:kern w:val="0"/>
                <w:sz w:val="21"/>
                <w:szCs w:val="21"/>
                <w:lang w:val="en-US" w:eastAsia="zh-CN"/>
              </w:rPr>
              <w:t>0.33</w:t>
            </w:r>
            <w:r>
              <w:rPr>
                <w:rFonts w:hint="eastAsia"/>
                <w:color w:val="000000"/>
                <w:kern w:val="0"/>
                <w:sz w:val="21"/>
                <w:szCs w:val="21"/>
              </w:rPr>
              <w:t>%</w:t>
            </w:r>
          </w:p>
        </w:tc>
        <w:tc>
          <w:tcPr>
            <w:tcW w:w="2222" w:type="dxa"/>
            <w:noWrap w:val="0"/>
            <w:vAlign w:val="top"/>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人员变动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widowControl/>
              <w:rPr>
                <w:rFonts w:hint="eastAsia" w:ascii="仿宋" w:hAnsi="仿宋" w:eastAsia="仿宋"/>
                <w:szCs w:val="21"/>
                <w:lang w:eastAsia="zh-CN"/>
              </w:rPr>
            </w:pPr>
            <w:r>
              <w:rPr>
                <w:rFonts w:hint="eastAsia" w:ascii="仿宋_GB2312" w:hAnsi="Arial" w:eastAsia="仿宋_GB2312" w:cs="Arial"/>
                <w:color w:val="000000"/>
                <w:kern w:val="0"/>
                <w:szCs w:val="21"/>
              </w:rPr>
              <w:t>住房保障支出</w:t>
            </w:r>
          </w:p>
        </w:tc>
        <w:tc>
          <w:tcPr>
            <w:tcW w:w="2130" w:type="dxa"/>
            <w:noWrap w:val="0"/>
            <w:vAlign w:val="bottom"/>
          </w:tcPr>
          <w:p>
            <w:pPr>
              <w:widowControl/>
              <w:jc w:val="both"/>
              <w:rPr>
                <w:rFonts w:hint="default" w:ascii="宋体" w:hAnsi="宋体" w:eastAsia="宋体" w:cs="宋体"/>
                <w:i w:val="0"/>
                <w:color w:val="000000"/>
                <w:kern w:val="0"/>
                <w:sz w:val="28"/>
                <w:szCs w:val="28"/>
                <w:u w:val="none"/>
                <w:lang w:val="en-US" w:eastAsia="zh-CN" w:bidi="ar"/>
              </w:rPr>
            </w:pPr>
            <w:r>
              <w:rPr>
                <w:rFonts w:hint="eastAsia" w:eastAsia="宋体"/>
                <w:color w:val="000000"/>
                <w:kern w:val="0"/>
                <w:sz w:val="21"/>
                <w:szCs w:val="21"/>
                <w:lang w:val="en-US" w:eastAsia="zh-CN"/>
              </w:rPr>
              <w:t>28921.24</w:t>
            </w:r>
          </w:p>
        </w:tc>
        <w:tc>
          <w:tcPr>
            <w:tcW w:w="2131" w:type="dxa"/>
            <w:noWrap w:val="0"/>
            <w:vAlign w:val="bottom"/>
          </w:tcPr>
          <w:p>
            <w:pPr>
              <w:widowControl/>
              <w:jc w:val="both"/>
              <w:rPr>
                <w:rFonts w:hint="eastAsia" w:ascii="宋体" w:hAnsi="宋体" w:eastAsia="宋体" w:cs="宋体"/>
                <w:i w:val="0"/>
                <w:color w:val="000000"/>
                <w:kern w:val="0"/>
                <w:sz w:val="28"/>
                <w:szCs w:val="28"/>
                <w:u w:val="none"/>
                <w:lang w:val="en-US" w:eastAsia="zh-CN" w:bidi="ar"/>
              </w:rPr>
            </w:pPr>
            <w:r>
              <w:rPr>
                <w:rFonts w:hint="eastAsia"/>
                <w:color w:val="000000"/>
                <w:kern w:val="0"/>
                <w:sz w:val="21"/>
                <w:szCs w:val="21"/>
                <w:lang w:val="en-US" w:eastAsia="zh-CN"/>
              </w:rPr>
              <w:t>0.43</w:t>
            </w:r>
            <w:r>
              <w:rPr>
                <w:rFonts w:hint="eastAsia"/>
                <w:color w:val="000000"/>
                <w:kern w:val="0"/>
                <w:sz w:val="21"/>
                <w:szCs w:val="21"/>
              </w:rPr>
              <w:t>%</w:t>
            </w:r>
          </w:p>
        </w:tc>
        <w:tc>
          <w:tcPr>
            <w:tcW w:w="2222" w:type="dxa"/>
            <w:noWrap w:val="0"/>
            <w:vAlign w:val="top"/>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人员变动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snapToGrid w:val="0"/>
              <w:spacing w:line="520" w:lineRule="exact"/>
              <w:rPr>
                <w:rFonts w:hint="eastAsia" w:ascii="仿宋" w:hAnsi="仿宋" w:eastAsia="仿宋"/>
                <w:szCs w:val="21"/>
                <w:lang w:eastAsia="zh-CN"/>
              </w:rPr>
            </w:pPr>
          </w:p>
        </w:tc>
        <w:tc>
          <w:tcPr>
            <w:tcW w:w="2130" w:type="dxa"/>
            <w:noWrap w:val="0"/>
            <w:vAlign w:val="bottom"/>
          </w:tcPr>
          <w:p>
            <w:pPr>
              <w:widowControl/>
              <w:jc w:val="both"/>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305450.67</w:t>
            </w:r>
          </w:p>
        </w:tc>
        <w:tc>
          <w:tcPr>
            <w:tcW w:w="2131" w:type="dxa"/>
            <w:noWrap w:val="0"/>
            <w:vAlign w:val="bottom"/>
          </w:tcPr>
          <w:p>
            <w:pPr>
              <w:widowControl/>
              <w:jc w:val="both"/>
              <w:rPr>
                <w:rFonts w:hint="eastAsia" w:ascii="宋体" w:hAnsi="宋体" w:eastAsia="宋体" w:cs="宋体"/>
                <w:i w:val="0"/>
                <w:color w:val="000000"/>
                <w:kern w:val="0"/>
                <w:sz w:val="28"/>
                <w:szCs w:val="28"/>
                <w:u w:val="none"/>
                <w:lang w:val="en-US" w:eastAsia="zh-CN" w:bidi="ar"/>
              </w:rPr>
            </w:pPr>
            <w:r>
              <w:rPr>
                <w:rFonts w:hint="eastAsia"/>
                <w:color w:val="000000"/>
                <w:kern w:val="0"/>
                <w:sz w:val="21"/>
                <w:szCs w:val="21"/>
                <w:lang w:val="en-US" w:eastAsia="zh-CN"/>
              </w:rPr>
              <w:t>1.22</w:t>
            </w:r>
            <w:r>
              <w:rPr>
                <w:rFonts w:hint="eastAsia"/>
                <w:color w:val="000000"/>
                <w:kern w:val="0"/>
                <w:sz w:val="21"/>
                <w:szCs w:val="21"/>
              </w:rPr>
              <w:t>%</w:t>
            </w:r>
          </w:p>
        </w:tc>
        <w:tc>
          <w:tcPr>
            <w:tcW w:w="2222" w:type="dxa"/>
            <w:noWrap w:val="0"/>
            <w:vAlign w:val="top"/>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bl>
    <w:p>
      <w:pPr>
        <w:snapToGrid w:val="0"/>
        <w:spacing w:line="520" w:lineRule="exact"/>
        <w:rPr>
          <w:rFonts w:ascii="仿宋" w:hAnsi="仿宋" w:eastAsia="仿宋"/>
          <w:sz w:val="32"/>
          <w:szCs w:val="32"/>
        </w:rPr>
      </w:pPr>
      <w:r>
        <w:rPr>
          <w:rFonts w:hint="eastAsia" w:ascii="仿宋" w:hAnsi="仿宋" w:eastAsia="仿宋"/>
          <w:sz w:val="32"/>
          <w:szCs w:val="32"/>
        </w:rPr>
        <w:t>表4        预决算差异原因分析表（依收支项目）</w:t>
      </w:r>
    </w:p>
    <w:p>
      <w:pPr>
        <w:snapToGrid w:val="0"/>
        <w:spacing w:line="520" w:lineRule="exact"/>
        <w:rPr>
          <w:rFonts w:ascii="仿宋" w:hAnsi="仿宋" w:eastAsia="仿宋"/>
          <w:sz w:val="32"/>
          <w:szCs w:val="32"/>
        </w:rPr>
      </w:pPr>
      <w:r>
        <w:rPr>
          <w:rFonts w:hint="eastAsia" w:ascii="仿宋" w:hAnsi="仿宋" w:eastAsia="仿宋"/>
          <w:sz w:val="32"/>
          <w:szCs w:val="32"/>
        </w:rPr>
        <w:t xml:space="preserve">                                           单位：元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snapToGrid w:val="0"/>
              <w:spacing w:line="520" w:lineRule="exact"/>
              <w:jc w:val="center"/>
              <w:rPr>
                <w:rFonts w:ascii="仿宋" w:hAnsi="仿宋" w:eastAsia="仿宋"/>
                <w:sz w:val="32"/>
                <w:szCs w:val="32"/>
              </w:rPr>
            </w:pPr>
            <w:r>
              <w:rPr>
                <w:rFonts w:hint="eastAsia" w:ascii="仿宋" w:hAnsi="仿宋" w:eastAsia="仿宋"/>
                <w:sz w:val="16"/>
                <w:szCs w:val="16"/>
              </w:rPr>
              <w:t>支出性质和经济分类</w:t>
            </w:r>
          </w:p>
        </w:tc>
        <w:tc>
          <w:tcPr>
            <w:tcW w:w="2130" w:type="dxa"/>
            <w:noWrap w:val="0"/>
            <w:vAlign w:val="top"/>
          </w:tcPr>
          <w:p>
            <w:pPr>
              <w:snapToGrid w:val="0"/>
              <w:spacing w:line="520" w:lineRule="exact"/>
              <w:jc w:val="center"/>
              <w:rPr>
                <w:rFonts w:ascii="仿宋" w:hAnsi="仿宋" w:eastAsia="仿宋"/>
                <w:sz w:val="32"/>
                <w:szCs w:val="32"/>
              </w:rPr>
            </w:pPr>
            <w:r>
              <w:rPr>
                <w:rFonts w:hint="eastAsia" w:ascii="仿宋" w:hAnsi="仿宋" w:eastAsia="仿宋"/>
                <w:sz w:val="32"/>
                <w:szCs w:val="32"/>
              </w:rPr>
              <w:t>增减额度</w:t>
            </w:r>
          </w:p>
        </w:tc>
        <w:tc>
          <w:tcPr>
            <w:tcW w:w="2131" w:type="dxa"/>
            <w:noWrap w:val="0"/>
            <w:vAlign w:val="top"/>
          </w:tcPr>
          <w:p>
            <w:pPr>
              <w:snapToGrid w:val="0"/>
              <w:spacing w:line="520" w:lineRule="exact"/>
              <w:jc w:val="center"/>
              <w:rPr>
                <w:rFonts w:ascii="仿宋" w:hAnsi="仿宋" w:eastAsia="仿宋"/>
                <w:sz w:val="32"/>
                <w:szCs w:val="32"/>
              </w:rPr>
            </w:pPr>
            <w:r>
              <w:rPr>
                <w:rFonts w:hint="eastAsia" w:ascii="仿宋" w:hAnsi="仿宋" w:eastAsia="仿宋"/>
                <w:sz w:val="32"/>
                <w:szCs w:val="32"/>
              </w:rPr>
              <w:t>增长率</w:t>
            </w:r>
          </w:p>
        </w:tc>
        <w:tc>
          <w:tcPr>
            <w:tcW w:w="2131" w:type="dxa"/>
            <w:noWrap w:val="0"/>
            <w:vAlign w:val="top"/>
          </w:tcPr>
          <w:p>
            <w:pPr>
              <w:snapToGrid w:val="0"/>
              <w:spacing w:line="520" w:lineRule="exact"/>
              <w:jc w:val="center"/>
              <w:rPr>
                <w:rFonts w:ascii="仿宋" w:hAnsi="仿宋" w:eastAsia="仿宋"/>
                <w:sz w:val="32"/>
                <w:szCs w:val="32"/>
              </w:rPr>
            </w:pPr>
            <w:r>
              <w:rPr>
                <w:rFonts w:hint="eastAsia" w:ascii="仿宋" w:hAnsi="仿宋" w:eastAsia="仿宋"/>
                <w:sz w:val="32"/>
                <w:szCs w:val="32"/>
              </w:rPr>
              <w:t>变动原因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130" w:type="dxa"/>
            <w:noWrap w:val="0"/>
            <w:vAlign w:val="top"/>
          </w:tcPr>
          <w:p>
            <w:pPr>
              <w:widowControl/>
              <w:rPr>
                <w:rFonts w:ascii="仿宋" w:hAnsi="仿宋" w:eastAsia="仿宋"/>
                <w:sz w:val="32"/>
                <w:szCs w:val="32"/>
              </w:rPr>
            </w:pPr>
            <w:r>
              <w:rPr>
                <w:rFonts w:hint="eastAsia" w:ascii="仿宋" w:hAnsi="仿宋" w:eastAsia="仿宋" w:cs="Arial"/>
                <w:color w:val="000000"/>
                <w:kern w:val="0"/>
                <w:sz w:val="22"/>
                <w:szCs w:val="22"/>
              </w:rPr>
              <w:t>人员经费</w:t>
            </w:r>
          </w:p>
        </w:tc>
        <w:tc>
          <w:tcPr>
            <w:tcW w:w="2130" w:type="dxa"/>
            <w:noWrap w:val="0"/>
            <w:vAlign w:val="bottom"/>
          </w:tcPr>
          <w:p>
            <w:pPr>
              <w:widowControl/>
              <w:jc w:val="right"/>
              <w:rPr>
                <w:rFonts w:hint="default" w:eastAsiaTheme="minorEastAsia"/>
                <w:color w:val="000000"/>
                <w:sz w:val="22"/>
                <w:szCs w:val="22"/>
                <w:lang w:val="en-US" w:eastAsia="zh-CN"/>
              </w:rPr>
            </w:pPr>
            <w:r>
              <w:rPr>
                <w:rFonts w:hint="eastAsia"/>
                <w:color w:val="000000"/>
                <w:sz w:val="22"/>
                <w:szCs w:val="22"/>
                <w:lang w:val="en-US" w:eastAsia="zh-CN"/>
              </w:rPr>
              <w:t>255491.44</w:t>
            </w:r>
          </w:p>
        </w:tc>
        <w:tc>
          <w:tcPr>
            <w:tcW w:w="2131" w:type="dxa"/>
            <w:noWrap w:val="0"/>
            <w:vAlign w:val="bottom"/>
          </w:tcPr>
          <w:p>
            <w:pPr>
              <w:widowControl/>
              <w:jc w:val="right"/>
              <w:rPr>
                <w:rFonts w:eastAsia="仿宋"/>
                <w:szCs w:val="21"/>
              </w:rPr>
            </w:pPr>
            <w:r>
              <w:rPr>
                <w:rFonts w:hint="eastAsia" w:ascii="仿宋" w:hAnsi="仿宋" w:eastAsia="仿宋" w:cs="Arial"/>
                <w:color w:val="000000"/>
                <w:kern w:val="0"/>
                <w:sz w:val="22"/>
                <w:szCs w:val="22"/>
                <w:lang w:val="en-US" w:eastAsia="zh-CN"/>
              </w:rPr>
              <w:t>0.24</w:t>
            </w:r>
            <w:r>
              <w:rPr>
                <w:rFonts w:hint="eastAsia" w:ascii="仿宋" w:hAnsi="仿宋" w:eastAsia="仿宋" w:cs="Arial"/>
                <w:color w:val="000000"/>
                <w:kern w:val="0"/>
                <w:sz w:val="22"/>
                <w:szCs w:val="22"/>
              </w:rPr>
              <w:t xml:space="preserve">% </w:t>
            </w:r>
          </w:p>
        </w:tc>
        <w:tc>
          <w:tcPr>
            <w:tcW w:w="2131" w:type="dxa"/>
            <w:noWrap w:val="0"/>
            <w:vAlign w:val="top"/>
          </w:tcPr>
          <w:p>
            <w:pPr>
              <w:keepNext w:val="0"/>
              <w:keepLines w:val="0"/>
              <w:widowControl/>
              <w:suppressLineNumbers w:val="0"/>
              <w:ind w:firstLine="420" w:firstLineChars="200"/>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人员变动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130" w:type="dxa"/>
            <w:noWrap w:val="0"/>
            <w:vAlign w:val="top"/>
          </w:tcPr>
          <w:p>
            <w:pPr>
              <w:widowControl/>
              <w:rPr>
                <w:rFonts w:ascii="仿宋" w:hAnsi="仿宋" w:eastAsia="仿宋"/>
                <w:sz w:val="32"/>
                <w:szCs w:val="32"/>
              </w:rPr>
            </w:pPr>
            <w:r>
              <w:rPr>
                <w:rFonts w:hint="eastAsia" w:ascii="仿宋" w:hAnsi="仿宋" w:eastAsia="仿宋" w:cs="Arial"/>
                <w:color w:val="000000"/>
                <w:kern w:val="0"/>
                <w:sz w:val="22"/>
                <w:szCs w:val="22"/>
              </w:rPr>
              <w:t>日常公用经费</w:t>
            </w:r>
          </w:p>
        </w:tc>
        <w:tc>
          <w:tcPr>
            <w:tcW w:w="2130" w:type="dxa"/>
            <w:noWrap w:val="0"/>
            <w:vAlign w:val="bottom"/>
          </w:tcPr>
          <w:p>
            <w:pPr>
              <w:widowControl/>
              <w:jc w:val="right"/>
              <w:rPr>
                <w:rFonts w:hint="default" w:eastAsiaTheme="minorEastAsia"/>
                <w:color w:val="000000"/>
                <w:sz w:val="22"/>
                <w:szCs w:val="22"/>
                <w:lang w:val="en-US" w:eastAsia="zh-CN"/>
              </w:rPr>
            </w:pPr>
            <w:r>
              <w:rPr>
                <w:rFonts w:hint="eastAsia"/>
                <w:color w:val="000000"/>
                <w:sz w:val="22"/>
                <w:szCs w:val="22"/>
                <w:lang w:val="en-US" w:eastAsia="zh-CN"/>
              </w:rPr>
              <w:t>49959.23</w:t>
            </w:r>
          </w:p>
        </w:tc>
        <w:tc>
          <w:tcPr>
            <w:tcW w:w="2131" w:type="dxa"/>
            <w:noWrap w:val="0"/>
            <w:vAlign w:val="bottom"/>
          </w:tcPr>
          <w:p>
            <w:pPr>
              <w:widowControl/>
              <w:jc w:val="right"/>
              <w:rPr>
                <w:rFonts w:eastAsia="仿宋"/>
                <w:szCs w:val="21"/>
              </w:rPr>
            </w:pPr>
            <w:r>
              <w:rPr>
                <w:rFonts w:hint="eastAsia" w:ascii="仿宋" w:hAnsi="仿宋" w:eastAsia="仿宋" w:cs="Arial"/>
                <w:color w:val="000000"/>
                <w:kern w:val="0"/>
                <w:sz w:val="22"/>
                <w:szCs w:val="22"/>
                <w:lang w:val="en-US" w:eastAsia="zh-CN"/>
              </w:rPr>
              <w:t>0.62</w:t>
            </w:r>
            <w:r>
              <w:rPr>
                <w:rFonts w:hint="eastAsia" w:ascii="仿宋" w:hAnsi="仿宋" w:eastAsia="仿宋" w:cs="Arial"/>
                <w:color w:val="000000"/>
                <w:kern w:val="0"/>
                <w:sz w:val="22"/>
                <w:szCs w:val="22"/>
              </w:rPr>
              <w:t>%</w:t>
            </w:r>
          </w:p>
        </w:tc>
        <w:tc>
          <w:tcPr>
            <w:tcW w:w="2131" w:type="dxa"/>
            <w:noWrap w:val="0"/>
            <w:vAlign w:val="top"/>
          </w:tcPr>
          <w:p>
            <w:pPr>
              <w:keepNext w:val="0"/>
              <w:keepLines w:val="0"/>
              <w:widowControl/>
              <w:suppressLineNumbers w:val="0"/>
              <w:ind w:firstLine="420" w:firstLineChars="200"/>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人员变动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snapToGrid w:val="0"/>
              <w:spacing w:line="520" w:lineRule="exact"/>
              <w:rPr>
                <w:rFonts w:ascii="仿宋" w:hAnsi="仿宋" w:eastAsia="仿宋"/>
                <w:sz w:val="32"/>
                <w:szCs w:val="32"/>
              </w:rPr>
            </w:pPr>
            <w:r>
              <w:rPr>
                <w:rFonts w:ascii="仿宋" w:hAnsi="仿宋" w:eastAsia="仿宋"/>
                <w:szCs w:val="21"/>
              </w:rPr>
              <w:t>合计</w:t>
            </w:r>
          </w:p>
        </w:tc>
        <w:tc>
          <w:tcPr>
            <w:tcW w:w="2130" w:type="dxa"/>
            <w:noWrap w:val="0"/>
            <w:vAlign w:val="bottom"/>
          </w:tcPr>
          <w:p>
            <w:pPr>
              <w:widowControl/>
              <w:jc w:val="right"/>
              <w:rPr>
                <w:rFonts w:hint="default" w:eastAsiaTheme="minorEastAsia"/>
                <w:color w:val="000000"/>
                <w:sz w:val="22"/>
                <w:szCs w:val="22"/>
                <w:lang w:val="en-US" w:eastAsia="zh-CN"/>
              </w:rPr>
            </w:pPr>
            <w:r>
              <w:rPr>
                <w:rFonts w:hint="eastAsia"/>
                <w:color w:val="000000"/>
                <w:sz w:val="22"/>
                <w:szCs w:val="22"/>
                <w:lang w:val="en-US" w:eastAsia="zh-CN"/>
              </w:rPr>
              <w:t>305450.67</w:t>
            </w:r>
          </w:p>
        </w:tc>
        <w:tc>
          <w:tcPr>
            <w:tcW w:w="2131" w:type="dxa"/>
            <w:noWrap w:val="0"/>
            <w:vAlign w:val="bottom"/>
          </w:tcPr>
          <w:p>
            <w:pPr>
              <w:widowControl/>
              <w:jc w:val="right"/>
              <w:rPr>
                <w:color w:val="000000"/>
                <w:sz w:val="20"/>
                <w:szCs w:val="20"/>
              </w:rPr>
            </w:pPr>
            <w:r>
              <w:rPr>
                <w:rFonts w:hint="eastAsia" w:ascii="仿宋" w:hAnsi="仿宋" w:eastAsia="仿宋" w:cs="Arial"/>
                <w:color w:val="000000"/>
                <w:kern w:val="0"/>
                <w:sz w:val="22"/>
                <w:szCs w:val="22"/>
                <w:lang w:val="en-US" w:eastAsia="zh-CN"/>
              </w:rPr>
              <w:t>0.86</w:t>
            </w:r>
            <w:r>
              <w:rPr>
                <w:rFonts w:hint="eastAsia" w:ascii="仿宋" w:hAnsi="仿宋" w:eastAsia="仿宋" w:cs="Arial"/>
                <w:color w:val="000000"/>
                <w:kern w:val="0"/>
                <w:sz w:val="22"/>
                <w:szCs w:val="22"/>
              </w:rPr>
              <w:t>%</w:t>
            </w:r>
          </w:p>
        </w:tc>
        <w:tc>
          <w:tcPr>
            <w:tcW w:w="2131" w:type="dxa"/>
            <w:noWrap w:val="0"/>
            <w:vAlign w:val="top"/>
          </w:tcPr>
          <w:p>
            <w:pPr>
              <w:snapToGrid w:val="0"/>
              <w:spacing w:line="520" w:lineRule="exact"/>
              <w:rPr>
                <w:rFonts w:ascii="仿宋" w:hAnsi="仿宋" w:eastAsia="仿宋"/>
                <w:sz w:val="32"/>
                <w:szCs w:val="32"/>
              </w:rPr>
            </w:pPr>
          </w:p>
        </w:tc>
      </w:tr>
    </w:tbl>
    <w:p>
      <w:pPr>
        <w:snapToGrid w:val="0"/>
        <w:spacing w:line="520" w:lineRule="exact"/>
        <w:ind w:firstLine="643" w:firstLineChars="200"/>
        <w:rPr>
          <w:rFonts w:hint="eastAsia" w:ascii="仿宋_GB2312" w:hAnsi="仿宋" w:eastAsia="仿宋_GB2312"/>
          <w:b/>
          <w:sz w:val="32"/>
          <w:szCs w:val="32"/>
        </w:rPr>
      </w:pPr>
    </w:p>
    <w:p>
      <w:pPr>
        <w:snapToGrid w:val="0"/>
        <w:spacing w:line="52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2．收入支出结构分析。</w:t>
      </w:r>
    </w:p>
    <w:p>
      <w:pPr>
        <w:snapToGrid w:val="0"/>
        <w:spacing w:line="520" w:lineRule="exact"/>
        <w:ind w:firstLine="640" w:firstLineChars="200"/>
        <w:rPr>
          <w:rFonts w:hint="eastAsia" w:ascii="仿宋_GB2312" w:hAnsi="仿宋" w:eastAsia="仿宋_GB2312"/>
          <w:sz w:val="32"/>
          <w:szCs w:val="32"/>
        </w:rPr>
      </w:pPr>
      <w:r>
        <w:rPr>
          <w:rFonts w:hint="eastAsia" w:ascii="宋体" w:hAnsi="宋体" w:cs="黑体"/>
          <w:color w:val="000000"/>
          <w:sz w:val="32"/>
          <w:szCs w:val="32"/>
        </w:rPr>
        <w:t>（</w:t>
      </w:r>
      <w:r>
        <w:rPr>
          <w:rFonts w:hint="eastAsia" w:ascii="仿宋_GB2312" w:hAnsi="仿宋" w:eastAsia="仿宋_GB2312"/>
          <w:sz w:val="32"/>
          <w:szCs w:val="32"/>
        </w:rPr>
        <w:t>（1）各项收入占总收入的比重：</w:t>
      </w:r>
    </w:p>
    <w:p>
      <w:pPr>
        <w:snapToGrid w:val="0"/>
        <w:spacing w:line="520" w:lineRule="exact"/>
        <w:ind w:firstLine="960" w:firstLineChars="300"/>
        <w:rPr>
          <w:rFonts w:hint="eastAsia" w:ascii="仿宋_GB2312" w:hAnsi="仿宋" w:eastAsia="仿宋_GB2312"/>
          <w:sz w:val="32"/>
          <w:szCs w:val="32"/>
        </w:rPr>
      </w:pPr>
      <w:r>
        <w:rPr>
          <w:rFonts w:hint="eastAsia" w:ascii="仿宋_GB2312" w:hAnsi="仿宋" w:eastAsia="仿宋_GB2312"/>
          <w:sz w:val="32"/>
          <w:szCs w:val="32"/>
        </w:rPr>
        <w:t>2022年我委总收入为</w:t>
      </w:r>
      <w:r>
        <w:rPr>
          <w:rFonts w:hint="eastAsia"/>
          <w:color w:val="000000"/>
          <w:kern w:val="0"/>
          <w:sz w:val="28"/>
          <w:szCs w:val="28"/>
        </w:rPr>
        <w:t>1101998.24</w:t>
      </w:r>
      <w:r>
        <w:rPr>
          <w:rFonts w:hint="eastAsia" w:ascii="仿宋_GB2312" w:hAnsi="仿宋" w:eastAsia="仿宋_GB2312"/>
          <w:b/>
          <w:sz w:val="32"/>
          <w:szCs w:val="32"/>
        </w:rPr>
        <w:t>元，</w:t>
      </w:r>
      <w:r>
        <w:rPr>
          <w:rFonts w:hint="eastAsia" w:ascii="仿宋_GB2312" w:hAnsi="仿宋" w:eastAsia="仿宋_GB2312"/>
          <w:sz w:val="32"/>
          <w:szCs w:val="32"/>
        </w:rPr>
        <w:t>其中财政拨款</w:t>
      </w:r>
      <w:r>
        <w:rPr>
          <w:rFonts w:hint="eastAsia"/>
          <w:color w:val="000000"/>
          <w:kern w:val="0"/>
          <w:sz w:val="28"/>
          <w:szCs w:val="28"/>
        </w:rPr>
        <w:t>1101998.24</w:t>
      </w:r>
      <w:r>
        <w:rPr>
          <w:rFonts w:hint="eastAsia" w:ascii="仿宋_GB2312" w:hAnsi="仿宋" w:eastAsia="仿宋_GB2312"/>
          <w:sz w:val="32"/>
          <w:szCs w:val="32"/>
        </w:rPr>
        <w:t>元，占总收入的100%。</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（2）各项支出占总支出比重：</w:t>
      </w:r>
    </w:p>
    <w:p>
      <w:pPr>
        <w:widowControl/>
        <w:ind w:firstLine="320" w:firstLineChars="100"/>
        <w:rPr>
          <w:rFonts w:hint="eastAsia" w:ascii="宋体" w:hAnsi="宋体" w:eastAsia="仿宋_GB2312" w:cs="Arial"/>
          <w:color w:val="000000"/>
          <w:kern w:val="0"/>
          <w:sz w:val="22"/>
          <w:szCs w:val="22"/>
          <w:lang w:eastAsia="zh-CN"/>
        </w:rPr>
      </w:pPr>
      <w:r>
        <w:rPr>
          <w:rFonts w:hint="eastAsia" w:ascii="仿宋_GB2312" w:hAnsi="仿宋" w:eastAsia="仿宋_GB2312"/>
          <w:sz w:val="32"/>
          <w:szCs w:val="32"/>
        </w:rPr>
        <w:t>2022年我</w:t>
      </w:r>
      <w:r>
        <w:rPr>
          <w:rFonts w:hint="eastAsia" w:ascii="仿宋_GB2312" w:hAnsi="仿宋" w:eastAsia="仿宋_GB2312"/>
          <w:sz w:val="32"/>
          <w:szCs w:val="32"/>
          <w:lang w:eastAsia="zh-CN"/>
        </w:rPr>
        <w:t>会</w:t>
      </w:r>
      <w:r>
        <w:rPr>
          <w:rFonts w:hint="eastAsia" w:ascii="仿宋_GB2312" w:hAnsi="仿宋" w:eastAsia="仿宋_GB2312"/>
          <w:sz w:val="32"/>
          <w:szCs w:val="32"/>
        </w:rPr>
        <w:t>总支出为</w:t>
      </w:r>
      <w:r>
        <w:rPr>
          <w:rFonts w:hint="eastAsia" w:ascii="宋体" w:hAnsi="宋体" w:cs="Arial"/>
          <w:color w:val="000000"/>
          <w:kern w:val="0"/>
          <w:sz w:val="32"/>
          <w:szCs w:val="32"/>
        </w:rPr>
        <w:t>1101998.24</w:t>
      </w:r>
      <w:r>
        <w:rPr>
          <w:rFonts w:hint="eastAsia" w:ascii="仿宋_GB2312" w:hAnsi="仿宋" w:eastAsia="仿宋_GB2312"/>
          <w:sz w:val="32"/>
          <w:szCs w:val="32"/>
        </w:rPr>
        <w:t>元，支出</w:t>
      </w:r>
      <w:r>
        <w:rPr>
          <w:rFonts w:hint="eastAsia" w:ascii="宋体" w:hAnsi="宋体" w:cs="Arial"/>
          <w:color w:val="000000"/>
          <w:kern w:val="0"/>
          <w:sz w:val="32"/>
          <w:szCs w:val="32"/>
        </w:rPr>
        <w:t>1101998.24</w:t>
      </w:r>
      <w:r>
        <w:rPr>
          <w:rFonts w:hint="eastAsia" w:ascii="仿宋_GB2312" w:hAnsi="仿宋" w:eastAsia="仿宋_GB2312"/>
          <w:sz w:val="32"/>
          <w:szCs w:val="32"/>
        </w:rPr>
        <w:t>元，占总支出的</w:t>
      </w:r>
      <w:r>
        <w:rPr>
          <w:rFonts w:hint="eastAsia" w:ascii="仿宋_GB2312" w:hAnsi="仿宋" w:eastAsia="仿宋_GB2312"/>
          <w:sz w:val="32"/>
          <w:szCs w:val="32"/>
          <w:lang w:val="en-US" w:eastAsia="zh-CN"/>
        </w:rPr>
        <w:t>100</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w:t>
      </w:r>
    </w:p>
    <w:p>
      <w:pPr>
        <w:snapToGrid w:val="0"/>
        <w:spacing w:line="520" w:lineRule="exact"/>
        <w:ind w:firstLine="643" w:firstLineChars="200"/>
        <w:rPr>
          <w:rFonts w:hint="eastAsia" w:ascii="黑体" w:hAnsi="黑体" w:eastAsia="黑体"/>
          <w:b/>
          <w:sz w:val="32"/>
          <w:szCs w:val="32"/>
        </w:rPr>
      </w:pPr>
      <w:r>
        <w:rPr>
          <w:rFonts w:hint="eastAsia" w:ascii="黑体" w:hAnsi="黑体" w:eastAsia="黑体"/>
          <w:b/>
          <w:sz w:val="32"/>
          <w:szCs w:val="32"/>
        </w:rPr>
        <w:t>3．支出按经济分类科目分析。</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b/>
          <w:sz w:val="32"/>
          <w:szCs w:val="32"/>
        </w:rPr>
        <w:t>“</w:t>
      </w:r>
      <w:r>
        <w:rPr>
          <w:rFonts w:hint="eastAsia" w:ascii="仿宋_GB2312" w:hAnsi="仿宋" w:eastAsia="仿宋_GB2312"/>
          <w:sz w:val="32"/>
          <w:szCs w:val="32"/>
        </w:rPr>
        <w:t>三公</w:t>
      </w:r>
      <w:r>
        <w:rPr>
          <w:rFonts w:hint="eastAsia" w:ascii="仿宋_GB2312" w:hAnsi="仿宋" w:eastAsia="仿宋_GB2312"/>
          <w:b/>
          <w:sz w:val="32"/>
          <w:szCs w:val="32"/>
        </w:rPr>
        <w:t>”</w:t>
      </w:r>
      <w:r>
        <w:rPr>
          <w:rFonts w:hint="eastAsia" w:ascii="仿宋_GB2312" w:hAnsi="仿宋" w:eastAsia="仿宋_GB2312"/>
          <w:sz w:val="32"/>
          <w:szCs w:val="32"/>
        </w:rPr>
        <w:t>经费支出情况：</w:t>
      </w:r>
    </w:p>
    <w:p>
      <w:pPr>
        <w:snapToGrid w:val="0"/>
        <w:spacing w:line="520" w:lineRule="exact"/>
        <w:rPr>
          <w:rFonts w:hint="eastAsia" w:ascii="仿宋_GB2312" w:hAnsi="仿宋" w:eastAsia="仿宋_GB2312"/>
          <w:sz w:val="32"/>
          <w:szCs w:val="32"/>
        </w:rPr>
      </w:pPr>
      <w:r>
        <w:rPr>
          <w:rFonts w:hint="eastAsia" w:ascii="仿宋_GB2312" w:hAnsi="仿宋" w:eastAsia="仿宋_GB2312"/>
          <w:sz w:val="24"/>
        </w:rPr>
        <w:t>表3</w:t>
      </w:r>
      <w:r>
        <w:rPr>
          <w:rFonts w:hint="eastAsia" w:ascii="仿宋_GB2312" w:hAnsi="仿宋" w:eastAsia="仿宋_GB2312"/>
          <w:sz w:val="32"/>
          <w:szCs w:val="32"/>
        </w:rPr>
        <w:t xml:space="preserve"> “三公”经费支出与上年度对比分析      </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（2）会议费支出为零。</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（3）培训费支出为</w:t>
      </w:r>
      <w:r>
        <w:rPr>
          <w:rFonts w:hint="eastAsia" w:ascii="仿宋_GB2312" w:hAnsi="仿宋" w:eastAsia="仿宋_GB2312"/>
          <w:color w:val="000000"/>
          <w:sz w:val="32"/>
          <w:szCs w:val="32"/>
        </w:rPr>
        <w:t>零</w:t>
      </w:r>
      <w:r>
        <w:rPr>
          <w:rFonts w:hint="eastAsia" w:ascii="仿宋_GB2312" w:hAnsi="仿宋" w:eastAsia="仿宋_GB2312"/>
          <w:sz w:val="32"/>
          <w:szCs w:val="32"/>
        </w:rPr>
        <w:t>。</w:t>
      </w:r>
    </w:p>
    <w:p>
      <w:pPr>
        <w:snapToGrid w:val="0"/>
        <w:spacing w:line="520" w:lineRule="exact"/>
        <w:ind w:firstLine="964" w:firstLineChars="300"/>
        <w:rPr>
          <w:rFonts w:hint="eastAsia" w:ascii="仿宋_GB2312" w:hAnsi="仿宋" w:eastAsia="仿宋_GB2312"/>
          <w:b/>
          <w:sz w:val="32"/>
          <w:szCs w:val="32"/>
        </w:rPr>
      </w:pPr>
      <w:r>
        <w:rPr>
          <w:rFonts w:hint="eastAsia" w:ascii="仿宋_GB2312" w:hAnsi="仿宋" w:eastAsia="仿宋_GB2312"/>
          <w:b/>
          <w:sz w:val="32"/>
          <w:szCs w:val="32"/>
        </w:rPr>
        <w:t>4.财政拨款收入、支出分析。</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年我局财政拨款收入为</w:t>
      </w:r>
      <w:r>
        <w:rPr>
          <w:rFonts w:hint="eastAsia" w:ascii="宋体" w:hAnsi="宋体" w:cs="Arial"/>
          <w:color w:val="000000"/>
          <w:kern w:val="0"/>
          <w:sz w:val="32"/>
          <w:szCs w:val="32"/>
        </w:rPr>
        <w:t>1101998.24</w:t>
      </w:r>
      <w:r>
        <w:rPr>
          <w:rFonts w:hint="eastAsia" w:ascii="仿宋_GB2312" w:hAnsi="仿宋" w:eastAsia="仿宋_GB2312"/>
          <w:sz w:val="32"/>
          <w:szCs w:val="32"/>
        </w:rPr>
        <w:t>元、支出为</w:t>
      </w:r>
      <w:r>
        <w:rPr>
          <w:rFonts w:hint="eastAsia" w:ascii="宋体" w:hAnsi="宋体" w:cs="Arial"/>
          <w:color w:val="000000"/>
          <w:kern w:val="0"/>
          <w:sz w:val="32"/>
          <w:szCs w:val="32"/>
        </w:rPr>
        <w:t>1101998.24</w:t>
      </w:r>
      <w:r>
        <w:rPr>
          <w:rFonts w:hint="eastAsia" w:ascii="仿宋_GB2312" w:hAnsi="仿宋" w:eastAsia="仿宋_GB2312"/>
          <w:sz w:val="32"/>
          <w:szCs w:val="32"/>
        </w:rPr>
        <w:t>元。</w:t>
      </w:r>
    </w:p>
    <w:p>
      <w:pPr>
        <w:snapToGrid w:val="0"/>
        <w:spacing w:line="52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（三）年末结转和结余情况。</w:t>
      </w:r>
    </w:p>
    <w:p>
      <w:pPr>
        <w:snapToGrid w:val="0"/>
        <w:spacing w:line="520" w:lineRule="exact"/>
        <w:ind w:firstLine="640" w:firstLineChars="200"/>
        <w:rPr>
          <w:rFonts w:hint="eastAsia" w:ascii="楷体_GB2312" w:hAnsi="仿宋" w:eastAsia="楷体_GB2312"/>
          <w:sz w:val="32"/>
          <w:szCs w:val="32"/>
        </w:rPr>
      </w:pPr>
      <w:r>
        <w:rPr>
          <w:rFonts w:hint="eastAsia" w:ascii="楷体_GB2312" w:hAnsi="仿宋" w:eastAsia="楷体_GB2312"/>
          <w:sz w:val="32"/>
          <w:szCs w:val="32"/>
        </w:rPr>
        <w:t>收支结余情况：本年年末结转0元（其中基本支出结余0元，项目结转0元）</w:t>
      </w:r>
    </w:p>
    <w:p>
      <w:pPr>
        <w:tabs>
          <w:tab w:val="left" w:pos="3669"/>
        </w:tabs>
        <w:ind w:left="70"/>
        <w:jc w:val="center"/>
        <w:rPr>
          <w:rFonts w:hint="eastAsia" w:ascii="黑体" w:eastAsia="黑体"/>
          <w:sz w:val="72"/>
        </w:rPr>
      </w:pPr>
    </w:p>
    <w:p>
      <w:pPr>
        <w:tabs>
          <w:tab w:val="left" w:pos="3669"/>
        </w:tabs>
        <w:ind w:left="70"/>
        <w:jc w:val="center"/>
        <w:rPr>
          <w:rFonts w:hint="eastAsia" w:ascii="黑体" w:eastAsia="黑体"/>
          <w:sz w:val="72"/>
        </w:rPr>
      </w:pPr>
    </w:p>
    <w:p>
      <w:pPr>
        <w:tabs>
          <w:tab w:val="left" w:pos="3669"/>
        </w:tabs>
        <w:ind w:left="70"/>
        <w:jc w:val="center"/>
        <w:rPr>
          <w:rFonts w:hint="eastAsia" w:ascii="黑体" w:eastAsia="黑体"/>
          <w:sz w:val="72"/>
        </w:rPr>
      </w:pPr>
    </w:p>
    <w:p>
      <w:pPr>
        <w:tabs>
          <w:tab w:val="left" w:pos="3669"/>
        </w:tabs>
        <w:ind w:left="70"/>
        <w:jc w:val="center"/>
        <w:rPr>
          <w:rFonts w:ascii="黑体" w:eastAsia="黑体"/>
          <w:sz w:val="72"/>
        </w:rPr>
      </w:pPr>
      <w:r>
        <w:rPr>
          <w:rFonts w:hint="eastAsia" w:ascii="黑体" w:eastAsia="黑体"/>
          <w:sz w:val="72"/>
        </w:rPr>
        <w:t>第四部分</w:t>
      </w:r>
      <w:r>
        <w:rPr>
          <w:rFonts w:hint="eastAsia" w:ascii="黑体" w:eastAsia="黑体"/>
          <w:sz w:val="72"/>
        </w:rPr>
        <w:tab/>
      </w:r>
      <w:r>
        <w:rPr>
          <w:rFonts w:hint="eastAsia" w:ascii="黑体" w:eastAsia="黑体"/>
          <w:sz w:val="72"/>
        </w:rPr>
        <w:t>名词解释</w:t>
      </w:r>
      <w:bookmarkEnd w:id="5"/>
      <w:bookmarkEnd w:id="6"/>
    </w:p>
    <w:p>
      <w:pPr>
        <w:rPr>
          <w:rFonts w:ascii="仿宋" w:hAnsi="仿宋" w:eastAsia="仿宋" w:cs="仿宋"/>
          <w:b/>
          <w:bCs/>
          <w:sz w:val="32"/>
          <w:szCs w:val="32"/>
        </w:rPr>
      </w:pPr>
    </w:p>
    <w:p>
      <w:pPr>
        <w:rPr>
          <w:rFonts w:ascii="仿宋" w:hAnsi="仿宋" w:eastAsia="仿宋" w:cs="仿宋"/>
          <w:sz w:val="32"/>
          <w:szCs w:val="32"/>
        </w:rPr>
      </w:pPr>
      <w:r>
        <w:rPr>
          <w:rFonts w:hint="eastAsia" w:ascii="仿宋" w:hAnsi="仿宋" w:eastAsia="仿宋" w:cs="仿宋"/>
          <w:b/>
          <w:bCs/>
          <w:sz w:val="32"/>
          <w:szCs w:val="32"/>
        </w:rPr>
        <w:t>一、一般公共预算财政拨款收入</w:t>
      </w:r>
      <w:r>
        <w:rPr>
          <w:rFonts w:hint="eastAsia" w:ascii="仿宋" w:hAnsi="仿宋" w:eastAsia="仿宋" w:cs="仿宋"/>
          <w:sz w:val="32"/>
          <w:szCs w:val="32"/>
        </w:rPr>
        <w:t>：指财政当年拨付</w:t>
      </w:r>
    </w:p>
    <w:p>
      <w:pPr>
        <w:rPr>
          <w:rFonts w:ascii="仿宋" w:hAnsi="仿宋" w:eastAsia="仿宋" w:cs="仿宋"/>
          <w:sz w:val="32"/>
          <w:szCs w:val="32"/>
        </w:rPr>
      </w:pPr>
      <w:r>
        <w:rPr>
          <w:rFonts w:hint="eastAsia" w:ascii="仿宋" w:hAnsi="仿宋" w:eastAsia="仿宋" w:cs="仿宋"/>
          <w:sz w:val="32"/>
          <w:szCs w:val="32"/>
        </w:rPr>
        <w:t>的资金。</w:t>
      </w:r>
    </w:p>
    <w:p>
      <w:pPr>
        <w:rPr>
          <w:rFonts w:ascii="仿宋" w:hAnsi="仿宋" w:eastAsia="仿宋" w:cs="仿宋"/>
          <w:sz w:val="32"/>
          <w:szCs w:val="32"/>
        </w:rPr>
      </w:pPr>
      <w:r>
        <w:rPr>
          <w:rFonts w:hint="eastAsia" w:ascii="仿宋" w:hAnsi="仿宋" w:eastAsia="仿宋" w:cs="仿宋"/>
          <w:b/>
          <w:bCs/>
          <w:sz w:val="32"/>
          <w:szCs w:val="32"/>
        </w:rPr>
        <w:t>二、事业收入：</w:t>
      </w:r>
      <w:r>
        <w:rPr>
          <w:rFonts w:hint="eastAsia" w:ascii="仿宋" w:hAnsi="仿宋" w:eastAsia="仿宋" w:cs="仿宋"/>
          <w:sz w:val="32"/>
          <w:szCs w:val="32"/>
        </w:rPr>
        <w:t>指事业单位开展专业业务活动及辅助活动取得的收入。</w:t>
      </w:r>
    </w:p>
    <w:p>
      <w:pPr>
        <w:rPr>
          <w:rFonts w:ascii="仿宋" w:hAnsi="仿宋" w:eastAsia="仿宋" w:cs="仿宋"/>
          <w:sz w:val="32"/>
          <w:szCs w:val="32"/>
        </w:rPr>
      </w:pPr>
      <w:r>
        <w:rPr>
          <w:rFonts w:hint="eastAsia" w:ascii="仿宋" w:hAnsi="仿宋" w:eastAsia="仿宋" w:cs="仿宋"/>
          <w:b/>
          <w:bCs/>
          <w:sz w:val="32"/>
          <w:szCs w:val="32"/>
        </w:rPr>
        <w:t>三、经营收入：</w:t>
      </w:r>
      <w:r>
        <w:rPr>
          <w:rFonts w:hint="eastAsia" w:ascii="仿宋" w:hAnsi="仿宋" w:eastAsia="仿宋" w:cs="仿宋"/>
          <w:sz w:val="32"/>
          <w:szCs w:val="32"/>
        </w:rPr>
        <w:t>指事业单位在专业业务活动及其辅助活动之外开展非独立核算经营活动取得的收入。</w:t>
      </w:r>
    </w:p>
    <w:p>
      <w:pPr>
        <w:rPr>
          <w:rFonts w:ascii="仿宋" w:hAnsi="仿宋" w:eastAsia="仿宋" w:cs="仿宋"/>
          <w:sz w:val="32"/>
          <w:szCs w:val="32"/>
        </w:rPr>
      </w:pPr>
      <w:r>
        <w:rPr>
          <w:rFonts w:hint="eastAsia" w:ascii="仿宋" w:hAnsi="仿宋" w:eastAsia="仿宋" w:cs="仿宋"/>
          <w:b/>
          <w:bCs/>
          <w:sz w:val="32"/>
          <w:szCs w:val="32"/>
        </w:rPr>
        <w:t>四、其他收入：</w:t>
      </w:r>
      <w:r>
        <w:rPr>
          <w:rFonts w:hint="eastAsia" w:ascii="仿宋" w:hAnsi="仿宋" w:eastAsia="仿宋" w:cs="仿宋"/>
          <w:sz w:val="32"/>
          <w:szCs w:val="32"/>
        </w:rPr>
        <w:t>指除上述“一般公共预算财政拨款收入”、“事业收入”、“经营收入”等以外的收入。主要是事业单位固定资产出租收入、存款利息收入等。</w:t>
      </w:r>
    </w:p>
    <w:p>
      <w:pPr>
        <w:rPr>
          <w:rFonts w:ascii="仿宋" w:hAnsi="仿宋" w:eastAsia="仿宋" w:cs="仿宋"/>
          <w:sz w:val="32"/>
          <w:szCs w:val="32"/>
        </w:rPr>
      </w:pPr>
      <w:r>
        <w:rPr>
          <w:rFonts w:hint="eastAsia" w:ascii="仿宋" w:hAnsi="仿宋" w:eastAsia="仿宋" w:cs="仿宋"/>
          <w:b/>
          <w:bCs/>
          <w:sz w:val="32"/>
          <w:szCs w:val="32"/>
        </w:rPr>
        <w:t>五、使用非财政拨款结余：</w:t>
      </w:r>
      <w:r>
        <w:rPr>
          <w:rFonts w:hint="eastAsia" w:ascii="仿宋" w:hAnsi="仿宋" w:eastAsia="仿宋" w:cs="仿宋"/>
          <w:sz w:val="32"/>
          <w:szCs w:val="32"/>
        </w:rPr>
        <w:t>指事业单位使用以前年度积累的非财政拨款结余弥补当年收支差额的金额。</w:t>
      </w:r>
    </w:p>
    <w:p>
      <w:pPr>
        <w:rPr>
          <w:rFonts w:ascii="仿宋" w:hAnsi="仿宋" w:eastAsia="仿宋" w:cs="仿宋"/>
          <w:sz w:val="32"/>
          <w:szCs w:val="32"/>
        </w:rPr>
      </w:pPr>
      <w:r>
        <w:rPr>
          <w:rFonts w:hint="eastAsia" w:ascii="仿宋" w:hAnsi="仿宋" w:eastAsia="仿宋" w:cs="仿宋"/>
          <w:b/>
          <w:bCs/>
          <w:sz w:val="32"/>
          <w:szCs w:val="32"/>
        </w:rPr>
        <w:t>六、年初结转和结余：</w:t>
      </w:r>
      <w:r>
        <w:rPr>
          <w:rFonts w:hint="eastAsia" w:ascii="仿宋" w:hAnsi="仿宋" w:eastAsia="仿宋" w:cs="仿宋"/>
          <w:sz w:val="32"/>
          <w:szCs w:val="32"/>
        </w:rPr>
        <w:t>指单位以前年度尚未完成、结转到本年仍按原规定用途继续使用的资金，或项目已完成等产生的结余资金。</w:t>
      </w:r>
    </w:p>
    <w:p>
      <w:pPr>
        <w:rPr>
          <w:rFonts w:ascii="仿宋" w:hAnsi="仿宋" w:eastAsia="仿宋" w:cs="仿宋"/>
          <w:sz w:val="32"/>
          <w:szCs w:val="32"/>
        </w:rPr>
      </w:pPr>
      <w:r>
        <w:rPr>
          <w:rFonts w:hint="eastAsia" w:ascii="仿宋" w:hAnsi="仿宋" w:eastAsia="仿宋" w:cs="仿宋"/>
          <w:b/>
          <w:bCs/>
          <w:sz w:val="32"/>
          <w:szCs w:val="32"/>
        </w:rPr>
        <w:t>七、社会保障和就业支出（类）行政事业单位养老支出（款）机关事业单位基本养老保险缴费支出（项）：</w:t>
      </w:r>
      <w:r>
        <w:rPr>
          <w:rFonts w:hint="eastAsia" w:ascii="仿宋" w:hAnsi="仿宋" w:eastAsia="仿宋" w:cs="仿宋"/>
          <w:sz w:val="32"/>
          <w:szCs w:val="32"/>
        </w:rPr>
        <w:t>反映机关事业单位实施养老保险制度由单位缴纳的基本养老</w:t>
      </w:r>
    </w:p>
    <w:p>
      <w:pPr>
        <w:rPr>
          <w:rFonts w:ascii="仿宋" w:hAnsi="仿宋" w:eastAsia="仿宋" w:cs="仿宋"/>
          <w:sz w:val="32"/>
          <w:szCs w:val="32"/>
        </w:rPr>
      </w:pPr>
      <w:r>
        <w:rPr>
          <w:rFonts w:hint="eastAsia" w:ascii="仿宋" w:hAnsi="仿宋" w:eastAsia="仿宋" w:cs="仿宋"/>
          <w:sz w:val="32"/>
          <w:szCs w:val="32"/>
        </w:rPr>
        <w:t>保险费支出。</w:t>
      </w:r>
    </w:p>
    <w:p>
      <w:pPr>
        <w:rPr>
          <w:rFonts w:ascii="仿宋" w:hAnsi="仿宋" w:eastAsia="仿宋" w:cs="仿宋"/>
          <w:sz w:val="32"/>
          <w:szCs w:val="32"/>
        </w:rPr>
      </w:pPr>
      <w:r>
        <w:rPr>
          <w:rFonts w:hint="eastAsia" w:ascii="仿宋" w:hAnsi="仿宋" w:eastAsia="仿宋" w:cs="仿宋"/>
          <w:b/>
          <w:bCs/>
          <w:sz w:val="32"/>
          <w:szCs w:val="32"/>
        </w:rPr>
        <w:t>八、卫生健康支出（类）公共卫生（款）重大公共卫生服务（项）：</w:t>
      </w:r>
      <w:r>
        <w:rPr>
          <w:rFonts w:hint="eastAsia" w:ascii="仿宋" w:hAnsi="仿宋" w:eastAsia="仿宋" w:cs="仿宋"/>
          <w:sz w:val="32"/>
          <w:szCs w:val="32"/>
        </w:rPr>
        <w:t>反映重大疾病、重大传染病预防控制等重大公共卫生服务项支出。</w:t>
      </w:r>
    </w:p>
    <w:p>
      <w:pPr>
        <w:rPr>
          <w:rFonts w:ascii="仿宋" w:hAnsi="仿宋" w:eastAsia="仿宋" w:cs="仿宋"/>
          <w:sz w:val="32"/>
          <w:szCs w:val="32"/>
        </w:rPr>
      </w:pPr>
      <w:r>
        <w:rPr>
          <w:rFonts w:hint="eastAsia" w:ascii="仿宋" w:hAnsi="仿宋" w:eastAsia="仿宋" w:cs="仿宋"/>
          <w:b/>
          <w:bCs/>
          <w:sz w:val="32"/>
          <w:szCs w:val="32"/>
        </w:rPr>
        <w:t>九、卫生健康支出（类）行政事业单位医疗（款）行政单位医疗（项）：</w:t>
      </w:r>
      <w:r>
        <w:rPr>
          <w:rFonts w:hint="eastAsia" w:ascii="仿宋" w:hAnsi="仿宋" w:eastAsia="仿宋" w:cs="仿宋"/>
          <w:sz w:val="32"/>
          <w:szCs w:val="32"/>
        </w:rPr>
        <w:t>反映中央财政安排的行政单位（包括参照公务员法管理的事业单位）基本医疗保险缴费经费，未参加医疗保险的行政单位的公费医疗经费，按国家规定享受离休人员、红军老战士待遇人员的医疗经费。</w:t>
      </w:r>
    </w:p>
    <w:p>
      <w:pPr>
        <w:rPr>
          <w:rFonts w:ascii="仿宋" w:hAnsi="仿宋" w:eastAsia="仿宋" w:cs="仿宋"/>
          <w:sz w:val="32"/>
          <w:szCs w:val="32"/>
        </w:rPr>
      </w:pPr>
      <w:r>
        <w:rPr>
          <w:rFonts w:hint="eastAsia" w:ascii="仿宋" w:hAnsi="仿宋" w:eastAsia="仿宋" w:cs="仿宋"/>
          <w:b/>
          <w:bCs/>
          <w:sz w:val="32"/>
          <w:szCs w:val="32"/>
        </w:rPr>
        <w:t>十、卫生健康支出（类）行政事业单位医疗（款） 公务员医疗补助（项）：</w:t>
      </w:r>
      <w:r>
        <w:rPr>
          <w:rFonts w:hint="eastAsia" w:ascii="仿宋" w:hAnsi="仿宋" w:eastAsia="仿宋" w:cs="仿宋"/>
          <w:sz w:val="32"/>
          <w:szCs w:val="32"/>
        </w:rPr>
        <w:t>反映中央财政安排的公务员医疗补助经费。</w:t>
      </w:r>
    </w:p>
    <w:p>
      <w:pPr>
        <w:rPr>
          <w:rFonts w:ascii="仿宋" w:hAnsi="仿宋" w:eastAsia="仿宋" w:cs="仿宋"/>
          <w:b/>
          <w:bCs/>
          <w:sz w:val="32"/>
          <w:szCs w:val="32"/>
        </w:rPr>
      </w:pPr>
      <w:r>
        <w:rPr>
          <w:rFonts w:hint="eastAsia" w:ascii="仿宋" w:hAnsi="仿宋" w:eastAsia="仿宋" w:cs="仿宋"/>
          <w:b/>
          <w:bCs/>
          <w:sz w:val="32"/>
          <w:szCs w:val="32"/>
        </w:rPr>
        <w:t>十一、城乡社区支出（类）城乡社区管理事务（款） 行政运行（项）：</w:t>
      </w:r>
      <w:r>
        <w:rPr>
          <w:rFonts w:hint="eastAsia" w:ascii="仿宋" w:hAnsi="仿宋" w:eastAsia="仿宋" w:cs="仿宋"/>
          <w:sz w:val="32"/>
          <w:szCs w:val="32"/>
        </w:rPr>
        <w:t>反映行政单位（包括实行公务员管理的事业单位）的基本支出。</w:t>
      </w:r>
    </w:p>
    <w:p>
      <w:pPr>
        <w:rPr>
          <w:rFonts w:ascii="仿宋" w:hAnsi="仿宋" w:eastAsia="仿宋" w:cs="仿宋"/>
          <w:b/>
          <w:bCs/>
          <w:sz w:val="32"/>
          <w:szCs w:val="32"/>
        </w:rPr>
      </w:pPr>
      <w:r>
        <w:rPr>
          <w:rFonts w:hint="eastAsia" w:ascii="仿宋" w:hAnsi="仿宋" w:eastAsia="仿宋" w:cs="仿宋"/>
          <w:b/>
          <w:bCs/>
          <w:sz w:val="32"/>
          <w:szCs w:val="32"/>
        </w:rPr>
        <w:t>十二、城乡社区支出（类）城乡社区管理事务（款） 一般行政管理事务（项）：</w:t>
      </w:r>
      <w:r>
        <w:rPr>
          <w:rFonts w:hint="eastAsia" w:ascii="仿宋" w:hAnsi="仿宋" w:eastAsia="仿宋" w:cs="仿宋"/>
          <w:sz w:val="32"/>
          <w:szCs w:val="32"/>
        </w:rPr>
        <w:t>反映行政单位（包括实行公务员管理的事业单位）未单独设置项级科目的其他项目支出。</w:t>
      </w:r>
    </w:p>
    <w:p>
      <w:pPr>
        <w:rPr>
          <w:rFonts w:ascii="仿宋" w:hAnsi="仿宋" w:eastAsia="仿宋" w:cs="仿宋"/>
          <w:b/>
          <w:bCs/>
          <w:sz w:val="32"/>
          <w:szCs w:val="32"/>
        </w:rPr>
      </w:pPr>
      <w:r>
        <w:rPr>
          <w:rFonts w:hint="eastAsia" w:ascii="仿宋" w:hAnsi="仿宋" w:eastAsia="仿宋" w:cs="仿宋"/>
          <w:b/>
          <w:bCs/>
          <w:sz w:val="32"/>
          <w:szCs w:val="32"/>
        </w:rPr>
        <w:t>十三、城乡社区支出（类）城乡社区管理事务（款） 机关服务（项）：</w:t>
      </w:r>
      <w:r>
        <w:rPr>
          <w:rFonts w:hint="eastAsia" w:ascii="仿宋" w:hAnsi="仿宋" w:eastAsia="仿宋" w:cs="仿宋"/>
          <w:sz w:val="32"/>
          <w:szCs w:val="32"/>
        </w:rPr>
        <w:t>反映行政单位（包括实行公务员管理的事业单位）提供后勤服务的各类后勤服务中心、医疗室等附属事业单位的支出。</w:t>
      </w:r>
    </w:p>
    <w:p>
      <w:pPr>
        <w:rPr>
          <w:rFonts w:ascii="仿宋" w:hAnsi="仿宋" w:eastAsia="仿宋" w:cs="仿宋"/>
          <w:sz w:val="32"/>
          <w:szCs w:val="32"/>
        </w:rPr>
      </w:pPr>
      <w:r>
        <w:rPr>
          <w:rFonts w:hint="eastAsia" w:ascii="仿宋" w:hAnsi="仿宋" w:eastAsia="仿宋" w:cs="仿宋"/>
          <w:b/>
          <w:bCs/>
          <w:sz w:val="32"/>
          <w:szCs w:val="32"/>
        </w:rPr>
        <w:t>十四、住房保障支出（类）住房改革支出（款）住房公积金（项）：</w:t>
      </w:r>
      <w:r>
        <w:rPr>
          <w:rFonts w:hint="eastAsia" w:ascii="仿宋" w:hAnsi="仿宋" w:eastAsia="仿宋" w:cs="仿宋"/>
          <w:sz w:val="32"/>
          <w:szCs w:val="32"/>
        </w:rPr>
        <w:t>反映行政事业单位按人力资源和社会保障部、财政部规定的基本工资和津贴补贴以及规定比例为职工缴 纳的住房公积金。</w:t>
      </w:r>
    </w:p>
    <w:p>
      <w:pPr>
        <w:rPr>
          <w:rFonts w:ascii="仿宋" w:hAnsi="仿宋" w:eastAsia="仿宋" w:cs="仿宋"/>
          <w:sz w:val="32"/>
          <w:szCs w:val="32"/>
        </w:rPr>
      </w:pPr>
      <w:r>
        <w:rPr>
          <w:rFonts w:hint="eastAsia" w:ascii="仿宋" w:hAnsi="仿宋" w:eastAsia="仿宋" w:cs="仿宋"/>
          <w:b/>
          <w:bCs/>
          <w:sz w:val="32"/>
          <w:szCs w:val="32"/>
        </w:rPr>
        <w:t>十五、结余分配：</w:t>
      </w:r>
      <w:r>
        <w:rPr>
          <w:rFonts w:hint="eastAsia" w:ascii="仿宋" w:hAnsi="仿宋" w:eastAsia="仿宋" w:cs="仿宋"/>
          <w:sz w:val="32"/>
          <w:szCs w:val="32"/>
        </w:rPr>
        <w:t>指事业单位按照会计制度规定缴纳的所得税、提取的专用结余以及转入非财政拨款结余的金额</w:t>
      </w:r>
    </w:p>
    <w:p>
      <w:pPr>
        <w:rPr>
          <w:rFonts w:ascii="仿宋" w:hAnsi="仿宋" w:eastAsia="仿宋" w:cs="仿宋"/>
          <w:sz w:val="32"/>
          <w:szCs w:val="32"/>
        </w:rPr>
      </w:pPr>
      <w:r>
        <w:rPr>
          <w:rFonts w:hint="eastAsia" w:ascii="仿宋" w:hAnsi="仿宋" w:eastAsia="仿宋" w:cs="仿宋"/>
          <w:sz w:val="32"/>
          <w:szCs w:val="32"/>
        </w:rPr>
        <w:t>等。</w:t>
      </w:r>
    </w:p>
    <w:p>
      <w:pPr>
        <w:rPr>
          <w:rFonts w:ascii="仿宋" w:hAnsi="仿宋" w:eastAsia="仿宋" w:cs="仿宋"/>
          <w:sz w:val="32"/>
          <w:szCs w:val="32"/>
        </w:rPr>
      </w:pPr>
      <w:r>
        <w:rPr>
          <w:rFonts w:hint="eastAsia" w:ascii="仿宋" w:hAnsi="仿宋" w:eastAsia="仿宋" w:cs="仿宋"/>
          <w:b/>
          <w:bCs/>
          <w:sz w:val="32"/>
          <w:szCs w:val="32"/>
        </w:rPr>
        <w:t>十六、年末结转和结余：</w:t>
      </w:r>
      <w:r>
        <w:rPr>
          <w:rFonts w:hint="eastAsia" w:ascii="仿宋" w:hAnsi="仿宋" w:eastAsia="仿宋" w:cs="仿宋"/>
          <w:sz w:val="32"/>
          <w:szCs w:val="32"/>
        </w:rPr>
        <w:t>指单位按有关规定结转到下</w:t>
      </w:r>
    </w:p>
    <w:p>
      <w:pPr>
        <w:rPr>
          <w:rFonts w:ascii="仿宋" w:hAnsi="仿宋" w:eastAsia="仿宋" w:cs="仿宋"/>
          <w:sz w:val="32"/>
          <w:szCs w:val="32"/>
        </w:rPr>
      </w:pPr>
      <w:r>
        <w:rPr>
          <w:rFonts w:hint="eastAsia" w:ascii="仿宋" w:hAnsi="仿宋" w:eastAsia="仿宋" w:cs="仿宋"/>
          <w:sz w:val="32"/>
          <w:szCs w:val="32"/>
        </w:rPr>
        <w:t>年或以后。</w:t>
      </w:r>
    </w:p>
    <w:p>
      <w:pPr>
        <w:rPr>
          <w:rFonts w:ascii="仿宋" w:hAnsi="仿宋" w:eastAsia="仿宋" w:cs="仿宋"/>
          <w:sz w:val="32"/>
          <w:szCs w:val="32"/>
        </w:rPr>
      </w:pPr>
      <w:r>
        <w:rPr>
          <w:rFonts w:hint="eastAsia" w:ascii="仿宋" w:hAnsi="仿宋" w:eastAsia="仿宋" w:cs="仿宋"/>
          <w:b/>
          <w:bCs/>
          <w:sz w:val="32"/>
          <w:szCs w:val="32"/>
        </w:rPr>
        <w:t>十七、基本支出：</w:t>
      </w:r>
      <w:r>
        <w:rPr>
          <w:rFonts w:hint="eastAsia" w:ascii="仿宋" w:hAnsi="仿宋" w:eastAsia="仿宋" w:cs="仿宋"/>
          <w:sz w:val="32"/>
          <w:szCs w:val="32"/>
        </w:rPr>
        <w:t>指为保障机构正常运转、完成日常工</w:t>
      </w:r>
    </w:p>
    <w:p>
      <w:pPr>
        <w:rPr>
          <w:rFonts w:ascii="仿宋" w:hAnsi="仿宋" w:eastAsia="仿宋" w:cs="仿宋"/>
          <w:sz w:val="32"/>
          <w:szCs w:val="32"/>
        </w:rPr>
      </w:pPr>
      <w:r>
        <w:rPr>
          <w:rFonts w:hint="eastAsia" w:ascii="仿宋" w:hAnsi="仿宋" w:eastAsia="仿宋" w:cs="仿宋"/>
          <w:sz w:val="32"/>
          <w:szCs w:val="32"/>
        </w:rPr>
        <w:t>作任务而发生的人员支出和公用支出。</w:t>
      </w:r>
    </w:p>
    <w:p>
      <w:pPr>
        <w:rPr>
          <w:rFonts w:ascii="仿宋" w:hAnsi="仿宋" w:eastAsia="仿宋" w:cs="仿宋"/>
          <w:sz w:val="32"/>
          <w:szCs w:val="32"/>
        </w:rPr>
      </w:pPr>
      <w:r>
        <w:rPr>
          <w:rFonts w:hint="eastAsia" w:ascii="仿宋" w:hAnsi="仿宋" w:eastAsia="仿宋" w:cs="仿宋"/>
          <w:b/>
          <w:bCs/>
          <w:sz w:val="32"/>
          <w:szCs w:val="32"/>
        </w:rPr>
        <w:t>十八、项目支出：</w:t>
      </w:r>
      <w:r>
        <w:rPr>
          <w:rFonts w:hint="eastAsia" w:ascii="仿宋" w:hAnsi="仿宋" w:eastAsia="仿宋" w:cs="仿宋"/>
          <w:sz w:val="32"/>
          <w:szCs w:val="32"/>
        </w:rPr>
        <w:t>指在基本支出之外为完成特定行政任务或事业发展目标所发生的支出。</w:t>
      </w:r>
    </w:p>
    <w:p>
      <w:pPr>
        <w:rPr>
          <w:rFonts w:ascii="仿宋" w:hAnsi="仿宋" w:eastAsia="仿宋" w:cs="仿宋"/>
          <w:sz w:val="32"/>
          <w:szCs w:val="32"/>
        </w:rPr>
      </w:pPr>
      <w:r>
        <w:rPr>
          <w:rFonts w:hint="eastAsia" w:ascii="仿宋" w:hAnsi="仿宋" w:eastAsia="仿宋" w:cs="仿宋"/>
          <w:b/>
          <w:bCs/>
          <w:sz w:val="32"/>
          <w:szCs w:val="32"/>
        </w:rPr>
        <w:t>十九、“三公”经费：</w:t>
      </w:r>
      <w:r>
        <w:rPr>
          <w:rFonts w:hint="eastAsia" w:ascii="仿宋" w:hAnsi="仿宋" w:eastAsia="仿宋" w:cs="仿宋"/>
          <w:sz w:val="32"/>
          <w:szCs w:val="32"/>
        </w:rPr>
        <w:t>纳入中央财政预决算管理的“三公”经费，指中央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pPr>
        <w:rPr>
          <w:rFonts w:ascii="仿宋" w:hAnsi="仿宋" w:eastAsia="仿宋" w:cs="仿宋"/>
          <w:sz w:val="32"/>
          <w:szCs w:val="32"/>
        </w:rPr>
      </w:pPr>
      <w:r>
        <w:rPr>
          <w:rFonts w:hint="eastAsia" w:ascii="仿宋" w:hAnsi="仿宋" w:eastAsia="仿宋" w:cs="仿宋"/>
          <w:b/>
          <w:bCs/>
          <w:sz w:val="32"/>
          <w:szCs w:val="32"/>
        </w:rPr>
        <w:t>二十、机关运行经费：</w:t>
      </w:r>
      <w:r>
        <w:rPr>
          <w:rFonts w:hint="eastAsia" w:ascii="仿宋" w:hAnsi="仿宋" w:eastAsia="仿宋" w:cs="仿宋"/>
          <w:sz w:val="32"/>
          <w:szCs w:val="32"/>
        </w:rPr>
        <w:t>指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path/>
          <v:fill on="f" focussize="0,0"/>
          <v:stroke on="f" weight="0.5pt"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JmNjVmMmVkNzAxM2FmMTM2N2IyZmFiYjlkYWZhZmUifQ=="/>
  </w:docVars>
  <w:rsids>
    <w:rsidRoot w:val="00E551FB"/>
    <w:rsid w:val="00026F83"/>
    <w:rsid w:val="000E690F"/>
    <w:rsid w:val="001B40DF"/>
    <w:rsid w:val="00254B29"/>
    <w:rsid w:val="0053305F"/>
    <w:rsid w:val="005D6DC2"/>
    <w:rsid w:val="005E29B5"/>
    <w:rsid w:val="00742E84"/>
    <w:rsid w:val="007C06D0"/>
    <w:rsid w:val="007D7F7C"/>
    <w:rsid w:val="00BA64AA"/>
    <w:rsid w:val="00E34BE2"/>
    <w:rsid w:val="00E551FB"/>
    <w:rsid w:val="00F73427"/>
    <w:rsid w:val="016435DC"/>
    <w:rsid w:val="05523ABD"/>
    <w:rsid w:val="08C53401"/>
    <w:rsid w:val="0C44080E"/>
    <w:rsid w:val="0D5E694B"/>
    <w:rsid w:val="0F22666F"/>
    <w:rsid w:val="172C6427"/>
    <w:rsid w:val="1FD120EB"/>
    <w:rsid w:val="21D83D44"/>
    <w:rsid w:val="224538B5"/>
    <w:rsid w:val="224A0A3B"/>
    <w:rsid w:val="2C3C4ED5"/>
    <w:rsid w:val="2C6949A6"/>
    <w:rsid w:val="2C7860EB"/>
    <w:rsid w:val="2F8134CF"/>
    <w:rsid w:val="37004207"/>
    <w:rsid w:val="3F395F52"/>
    <w:rsid w:val="3FA340C4"/>
    <w:rsid w:val="400C7145"/>
    <w:rsid w:val="40CF687B"/>
    <w:rsid w:val="4156730D"/>
    <w:rsid w:val="42D866F5"/>
    <w:rsid w:val="45DA4918"/>
    <w:rsid w:val="46316929"/>
    <w:rsid w:val="463E3EC6"/>
    <w:rsid w:val="47B37663"/>
    <w:rsid w:val="4AB219B0"/>
    <w:rsid w:val="4AC0150F"/>
    <w:rsid w:val="4D856ED3"/>
    <w:rsid w:val="4E7D4484"/>
    <w:rsid w:val="527D5CDB"/>
    <w:rsid w:val="530B54A4"/>
    <w:rsid w:val="541C7EB5"/>
    <w:rsid w:val="54D80CF3"/>
    <w:rsid w:val="567B2343"/>
    <w:rsid w:val="578D1323"/>
    <w:rsid w:val="592C378A"/>
    <w:rsid w:val="59AB5D6E"/>
    <w:rsid w:val="5C515312"/>
    <w:rsid w:val="5FB803B7"/>
    <w:rsid w:val="5FD703A7"/>
    <w:rsid w:val="64000BA1"/>
    <w:rsid w:val="664A2F8D"/>
    <w:rsid w:val="67E64457"/>
    <w:rsid w:val="6B7F1651"/>
    <w:rsid w:val="6EFD16AB"/>
    <w:rsid w:val="6F6C6FB3"/>
    <w:rsid w:val="70A84FE0"/>
    <w:rsid w:val="71D70A74"/>
    <w:rsid w:val="74D43F99"/>
    <w:rsid w:val="756832EC"/>
    <w:rsid w:val="76E6701A"/>
    <w:rsid w:val="774C182A"/>
    <w:rsid w:val="7B871639"/>
    <w:rsid w:val="7F0C6DEB"/>
    <w:rsid w:val="7F8B7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Balloon Text"/>
    <w:basedOn w:val="1"/>
    <w:link w:val="13"/>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Body Text First Indent 2"/>
    <w:basedOn w:val="2"/>
    <w:unhideWhenUsed/>
    <w:qFormat/>
    <w:uiPriority w:val="99"/>
    <w:pPr>
      <w:ind w:firstLine="420" w:firstLineChars="200"/>
    </w:pPr>
    <w:rPr>
      <w:szCs w:val="24"/>
    </w:rPr>
  </w:style>
  <w:style w:type="character" w:styleId="10">
    <w:name w:val="Strong"/>
    <w:basedOn w:val="9"/>
    <w:qFormat/>
    <w:uiPriority w:val="22"/>
    <w:rPr>
      <w:b/>
      <w:bCs/>
    </w:rPr>
  </w:style>
  <w:style w:type="paragraph" w:customStyle="1" w:styleId="11">
    <w:name w:val="table of authorities"/>
    <w:basedOn w:val="1"/>
    <w:next w:val="1"/>
    <w:qFormat/>
    <w:uiPriority w:val="0"/>
    <w:pPr>
      <w:ind w:left="420" w:leftChars="200"/>
    </w:pPr>
  </w:style>
  <w:style w:type="paragraph" w:customStyle="1" w:styleId="12">
    <w:name w:val="WPSOffice手动目录 1"/>
    <w:qFormat/>
    <w:uiPriority w:val="0"/>
    <w:rPr>
      <w:rFonts w:asciiTheme="minorHAnsi" w:hAnsiTheme="minorHAnsi" w:eastAsiaTheme="minorHAnsi" w:cstheme="minorBidi"/>
      <w:lang w:val="en-US" w:eastAsia="zh-CN" w:bidi="ar-SA"/>
    </w:rPr>
  </w:style>
  <w:style w:type="character" w:customStyle="1" w:styleId="13">
    <w:name w:val="批注框文本 Char"/>
    <w:basedOn w:val="9"/>
    <w:link w:val="3"/>
    <w:qFormat/>
    <w:uiPriority w:val="0"/>
    <w:rPr>
      <w:kern w:val="2"/>
      <w:sz w:val="18"/>
      <w:szCs w:val="18"/>
    </w:rPr>
  </w:style>
  <w:style w:type="character" w:customStyle="1" w:styleId="14">
    <w:name w:val="页脚 Char"/>
    <w:basedOn w:val="9"/>
    <w:link w:val="4"/>
    <w:qFormat/>
    <w:uiPriority w:val="99"/>
    <w:rPr>
      <w:kern w:val="2"/>
      <w:sz w:val="18"/>
      <w:szCs w:val="24"/>
    </w:rPr>
  </w:style>
  <w:style w:type="character" w:customStyle="1" w:styleId="15">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paragraph" w:customStyle="1" w:styleId="16">
    <w:name w:val="ql-align-cent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4028</Words>
  <Characters>4661</Characters>
  <Lines>30</Lines>
  <Paragraphs>8</Paragraphs>
  <TotalTime>28</TotalTime>
  <ScaleCrop>false</ScaleCrop>
  <LinksUpToDate>false</LinksUpToDate>
  <CharactersWithSpaces>4900</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2023-07-15T09:30:00Z</dcterms:created>
  <dc:creator>SER5</dc:creator>
  <cp:lastModifiedBy>Administrator</cp:lastModifiedBy>
  <dcterms:modified xsi:type="dcterms:W3CDTF">2024-04-26T09:30:13Z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CF68A87F20E94385984BCB0D75F6827C_12</vt:lpwstr>
  </property>
</Properties>
</file>